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83ABA" w14:textId="77777777" w:rsidR="0054643D" w:rsidRDefault="0054643D" w:rsidP="00AB46CA">
      <w:pPr>
        <w:rPr>
          <w:sz w:val="24"/>
          <w:szCs w:val="24"/>
        </w:rPr>
      </w:pPr>
    </w:p>
    <w:p w14:paraId="3D4416D3" w14:textId="7EC5B8B1" w:rsidR="008B5C76" w:rsidRPr="007E2E07" w:rsidRDefault="007E2E07" w:rsidP="007E2E07">
      <w:pPr>
        <w:tabs>
          <w:tab w:val="left" w:pos="7890"/>
        </w:tabs>
        <w:jc w:val="center"/>
        <w:rPr>
          <w:b/>
          <w:bCs/>
          <w:iCs/>
          <w:sz w:val="28"/>
          <w:szCs w:val="28"/>
          <w:lang w:val="fr-CM"/>
        </w:rPr>
      </w:pPr>
      <w:r w:rsidRPr="007E2E07">
        <w:rPr>
          <w:b/>
          <w:bCs/>
          <w:iCs/>
          <w:sz w:val="28"/>
          <w:szCs w:val="28"/>
          <w:lang w:val="fr-CM"/>
        </w:rPr>
        <w:t>PREMIÈRE CONSULTATION SOUS-RÉGIONALE DE HAUT-NIVEAU POUR LE PLAIDOYER POUR LA PAIX ET LA RÉCONCILIATION AU CAMEROUN</w:t>
      </w:r>
    </w:p>
    <w:p w14:paraId="782C7716" w14:textId="77777777" w:rsidR="008B5C76" w:rsidRPr="008B5C76" w:rsidRDefault="008B5C76" w:rsidP="008B5C76">
      <w:pPr>
        <w:tabs>
          <w:tab w:val="left" w:pos="7890"/>
        </w:tabs>
        <w:rPr>
          <w:b/>
          <w:bCs/>
          <w:iCs/>
          <w:sz w:val="24"/>
          <w:szCs w:val="24"/>
          <w:lang w:val="fr-CM"/>
        </w:rPr>
      </w:pPr>
    </w:p>
    <w:p w14:paraId="5CE19069" w14:textId="77777777" w:rsidR="008B5C76" w:rsidRPr="008B5C76" w:rsidRDefault="008B5C76" w:rsidP="008B5C76">
      <w:pPr>
        <w:tabs>
          <w:tab w:val="left" w:pos="7890"/>
        </w:tabs>
        <w:rPr>
          <w:iCs/>
          <w:sz w:val="24"/>
          <w:szCs w:val="24"/>
          <w:lang w:val="fr-CM"/>
        </w:rPr>
      </w:pPr>
      <w:r w:rsidRPr="008B5C76">
        <w:rPr>
          <w:iCs/>
          <w:sz w:val="24"/>
          <w:szCs w:val="24"/>
          <w:lang w:val="fr-CM"/>
        </w:rPr>
        <w:t xml:space="preserve">Initialement prévue pour être une Grande Conférence pour la paix et la Réconciliation au Cameroun et après discussions et échanges avec les coordonnateurs nationaux, nous avons opté pour une Première consultation sous-régionale de haut niveau pour un plaidoyer pour la paix et la réconciliation au Cameroun. Du 10 décembre 2021, elle a été reportée au 16 décembre 2021 au Palais des Congrès à Yaoundé. </w:t>
      </w:r>
    </w:p>
    <w:p w14:paraId="546DEB14" w14:textId="77777777" w:rsidR="008B5C76" w:rsidRPr="008B5C76" w:rsidRDefault="008B5C76" w:rsidP="008B5C76">
      <w:pPr>
        <w:tabs>
          <w:tab w:val="left" w:pos="7890"/>
        </w:tabs>
        <w:rPr>
          <w:iCs/>
          <w:sz w:val="24"/>
          <w:szCs w:val="24"/>
        </w:rPr>
      </w:pPr>
      <w:r w:rsidRPr="008B5C76">
        <w:rPr>
          <w:iCs/>
          <w:sz w:val="24"/>
          <w:szCs w:val="24"/>
          <w:lang w:val="fr-CM"/>
        </w:rPr>
        <w:t xml:space="preserve">Elle avait pour objectif principal de </w:t>
      </w:r>
      <w:r w:rsidRPr="008B5C76">
        <w:rPr>
          <w:iCs/>
          <w:sz w:val="24"/>
          <w:szCs w:val="24"/>
        </w:rPr>
        <w:t>mettre en commun toutes les intelligences au niveau national, régional et international pour élaborer un mémorandum qui servira d’outil pour un plaidoyer continu pour la paix et la réconciliation nationale au Cameroun. Plus spécifiquement, il s’agissait de :</w:t>
      </w:r>
    </w:p>
    <w:p w14:paraId="17E03D6D" w14:textId="77777777" w:rsidR="008B5C76" w:rsidRPr="008B5C76" w:rsidRDefault="008B5C76" w:rsidP="008B5C76">
      <w:pPr>
        <w:tabs>
          <w:tab w:val="left" w:pos="7890"/>
        </w:tabs>
        <w:rPr>
          <w:iCs/>
          <w:sz w:val="24"/>
          <w:szCs w:val="24"/>
        </w:rPr>
      </w:pPr>
      <w:r w:rsidRPr="008B5C76">
        <w:rPr>
          <w:iCs/>
          <w:sz w:val="24"/>
          <w:szCs w:val="24"/>
        </w:rPr>
        <w:t xml:space="preserve">- Développer par une approche holistique et inclusive des propositions pour la paix et la réconciliation nationale ; </w:t>
      </w:r>
    </w:p>
    <w:p w14:paraId="10A14C4D" w14:textId="77777777" w:rsidR="008B5C76" w:rsidRPr="008B5C76" w:rsidRDefault="008B5C76" w:rsidP="008B5C76">
      <w:pPr>
        <w:tabs>
          <w:tab w:val="left" w:pos="7890"/>
        </w:tabs>
        <w:rPr>
          <w:iCs/>
          <w:sz w:val="24"/>
          <w:szCs w:val="24"/>
        </w:rPr>
      </w:pPr>
      <w:r w:rsidRPr="008B5C76">
        <w:rPr>
          <w:iCs/>
          <w:sz w:val="24"/>
          <w:szCs w:val="24"/>
        </w:rPr>
        <w:t>- Elaborer de façon inclusive un mémorandum qui servira d’outil de plaidoyer continu pour la paix et la réconciliation nationale au Cameroun ;</w:t>
      </w:r>
    </w:p>
    <w:p w14:paraId="16F8E750" w14:textId="77777777" w:rsidR="008B5C76" w:rsidRPr="008B5C76" w:rsidRDefault="008B5C76" w:rsidP="008B5C76">
      <w:pPr>
        <w:tabs>
          <w:tab w:val="left" w:pos="7890"/>
        </w:tabs>
        <w:rPr>
          <w:iCs/>
          <w:sz w:val="24"/>
          <w:szCs w:val="24"/>
        </w:rPr>
      </w:pPr>
      <w:r w:rsidRPr="008B5C76">
        <w:rPr>
          <w:iCs/>
          <w:sz w:val="24"/>
          <w:szCs w:val="24"/>
        </w:rPr>
        <w:t>La consultation a été préparée en amont et la manifestation déclarée auprès de la sous-préfecture de Yaoundé IIe le 06 décembre 2021. Alors que l’équipe toute entière du REDHAC s’était déjà déployée à Yaoundé la veille de l’activité et que nous attendions les délégations venues de la RCA, de Sierra Léone, d’Afrique du Sud, d’Ouganda et des autres régions du pays, nous avons eu la surprise d’être notifiés d’une interdiction de manifestation sous le motif de « velléité de troubles à l’ordre public et de possibilité de propagation du variant OMICRON ». Toutes les actions entreprises en vue de revoir cette décision ont été vouées à l’échec. Nous avons ainsi tenu une réunion de crise la nuit-même avec les principaux consultants, responsables d’organisations de la société civile déjà présents et certaines autres personnalités. De cette réunion sont sorties des recommandations :</w:t>
      </w:r>
    </w:p>
    <w:p w14:paraId="65CEAA86" w14:textId="77777777" w:rsidR="008B5C76" w:rsidRPr="008B5C76" w:rsidRDefault="008B5C76" w:rsidP="008B5C76">
      <w:pPr>
        <w:tabs>
          <w:tab w:val="left" w:pos="7890"/>
        </w:tabs>
        <w:rPr>
          <w:iCs/>
          <w:sz w:val="24"/>
          <w:szCs w:val="24"/>
        </w:rPr>
      </w:pPr>
      <w:r w:rsidRPr="008B5C76">
        <w:rPr>
          <w:iCs/>
          <w:sz w:val="24"/>
          <w:szCs w:val="24"/>
        </w:rPr>
        <w:t>- la tenue d’une conférence de presse le lendemain matin au siège de Nouveaux Droits de l’Homme afin de dénoncer cette restriction des libertés fondamentales, en particulier la liberté d’association et de manifestation</w:t>
      </w:r>
    </w:p>
    <w:p w14:paraId="4470B4F1" w14:textId="77777777" w:rsidR="008B5C76" w:rsidRPr="008B5C76" w:rsidRDefault="008B5C76" w:rsidP="008B5C76">
      <w:pPr>
        <w:tabs>
          <w:tab w:val="left" w:pos="7890"/>
        </w:tabs>
        <w:rPr>
          <w:iCs/>
          <w:sz w:val="24"/>
          <w:szCs w:val="24"/>
        </w:rPr>
      </w:pPr>
      <w:r w:rsidRPr="008B5C76">
        <w:rPr>
          <w:iCs/>
          <w:sz w:val="24"/>
          <w:szCs w:val="24"/>
        </w:rPr>
        <w:t xml:space="preserve">- la délocalisation du lieu de la consultation au vu de l’importance de l’ordre du jour et surtout des </w:t>
      </w:r>
      <w:proofErr w:type="gramStart"/>
      <w:r w:rsidRPr="008B5C76">
        <w:rPr>
          <w:iCs/>
          <w:sz w:val="24"/>
          <w:szCs w:val="24"/>
        </w:rPr>
        <w:t>frais</w:t>
      </w:r>
      <w:proofErr w:type="gramEnd"/>
      <w:r w:rsidRPr="008B5C76">
        <w:rPr>
          <w:iCs/>
          <w:sz w:val="24"/>
          <w:szCs w:val="24"/>
        </w:rPr>
        <w:t xml:space="preserve"> déjà engagés.</w:t>
      </w:r>
    </w:p>
    <w:p w14:paraId="32DA485C" w14:textId="331F1C36" w:rsidR="008B5C76" w:rsidRDefault="008B5C76" w:rsidP="008B5C76">
      <w:pPr>
        <w:tabs>
          <w:tab w:val="left" w:pos="7890"/>
        </w:tabs>
        <w:rPr>
          <w:iCs/>
          <w:sz w:val="24"/>
          <w:szCs w:val="24"/>
        </w:rPr>
      </w:pPr>
      <w:r w:rsidRPr="008B5C76">
        <w:rPr>
          <w:iCs/>
          <w:sz w:val="24"/>
          <w:szCs w:val="24"/>
        </w:rPr>
        <w:t>La conférence de presse s’est bel et bien tenue dès 09h au siège de l’organisation Nouveaux Droits de l’Homme.</w:t>
      </w:r>
    </w:p>
    <w:p w14:paraId="4B8A033B" w14:textId="77777777" w:rsidR="008B5C76" w:rsidRPr="008B5C76" w:rsidRDefault="008B5C76" w:rsidP="008B5C76">
      <w:pPr>
        <w:tabs>
          <w:tab w:val="left" w:pos="7890"/>
        </w:tabs>
        <w:rPr>
          <w:iCs/>
          <w:sz w:val="24"/>
          <w:szCs w:val="24"/>
        </w:rPr>
      </w:pPr>
    </w:p>
    <w:p w14:paraId="7B16BDD8" w14:textId="08AAD072" w:rsidR="008B5C76" w:rsidRDefault="008B5C76" w:rsidP="008B5C76">
      <w:pPr>
        <w:tabs>
          <w:tab w:val="left" w:pos="7890"/>
        </w:tabs>
        <w:rPr>
          <w:b/>
          <w:bCs/>
          <w:iCs/>
          <w:sz w:val="24"/>
          <w:szCs w:val="24"/>
          <w:u w:val="single"/>
        </w:rPr>
      </w:pPr>
      <w:r w:rsidRPr="008B5C76">
        <w:rPr>
          <w:b/>
          <w:bCs/>
          <w:iCs/>
          <w:sz w:val="24"/>
          <w:szCs w:val="24"/>
          <w:u w:val="single"/>
        </w:rPr>
        <w:t xml:space="preserve">Sur la première consultation : </w:t>
      </w:r>
    </w:p>
    <w:p w14:paraId="1C0B4902" w14:textId="77777777" w:rsidR="008B5C76" w:rsidRPr="008B5C76" w:rsidRDefault="008B5C76" w:rsidP="008B5C76">
      <w:pPr>
        <w:tabs>
          <w:tab w:val="left" w:pos="7890"/>
        </w:tabs>
        <w:rPr>
          <w:b/>
          <w:bCs/>
          <w:iCs/>
          <w:sz w:val="24"/>
          <w:szCs w:val="24"/>
          <w:u w:val="single"/>
        </w:rPr>
      </w:pPr>
    </w:p>
    <w:p w14:paraId="327E122A" w14:textId="54C8B6F1" w:rsidR="008B5C76" w:rsidRPr="008B5C76" w:rsidRDefault="008B5C76" w:rsidP="008B5C76">
      <w:pPr>
        <w:tabs>
          <w:tab w:val="left" w:pos="7890"/>
        </w:tabs>
        <w:rPr>
          <w:iCs/>
          <w:sz w:val="24"/>
          <w:szCs w:val="24"/>
          <w:lang w:val="fr-CM"/>
        </w:rPr>
      </w:pPr>
      <w:r w:rsidRPr="008B5C76">
        <w:rPr>
          <w:iCs/>
          <w:sz w:val="24"/>
          <w:szCs w:val="24"/>
          <w:lang w:val="fr-CM"/>
        </w:rPr>
        <w:t xml:space="preserve">La première intervenante sera Mme </w:t>
      </w:r>
      <w:proofErr w:type="spellStart"/>
      <w:r w:rsidRPr="008B5C76">
        <w:rPr>
          <w:iCs/>
          <w:sz w:val="24"/>
          <w:szCs w:val="24"/>
          <w:lang w:val="fr-CM"/>
        </w:rPr>
        <w:t>Lecaer</w:t>
      </w:r>
      <w:proofErr w:type="spellEnd"/>
      <w:r w:rsidRPr="008B5C76">
        <w:rPr>
          <w:iCs/>
          <w:sz w:val="24"/>
          <w:szCs w:val="24"/>
          <w:lang w:val="fr-CM"/>
        </w:rPr>
        <w:t xml:space="preserve"> Ndeye Marie SAGNA, la représentante de l'association </w:t>
      </w:r>
      <w:proofErr w:type="spellStart"/>
      <w:r w:rsidRPr="008B5C76">
        <w:rPr>
          <w:iCs/>
          <w:sz w:val="24"/>
          <w:szCs w:val="24"/>
          <w:lang w:val="fr-CM"/>
        </w:rPr>
        <w:t>Women's</w:t>
      </w:r>
      <w:proofErr w:type="spellEnd"/>
      <w:r w:rsidRPr="008B5C76">
        <w:rPr>
          <w:iCs/>
          <w:sz w:val="24"/>
          <w:szCs w:val="24"/>
          <w:lang w:val="fr-CM"/>
        </w:rPr>
        <w:t xml:space="preserve"> Platform for </w:t>
      </w:r>
      <w:proofErr w:type="spellStart"/>
      <w:r w:rsidRPr="008B5C76">
        <w:rPr>
          <w:iCs/>
          <w:sz w:val="24"/>
          <w:szCs w:val="24"/>
          <w:lang w:val="fr-CM"/>
        </w:rPr>
        <w:t>Peace</w:t>
      </w:r>
      <w:proofErr w:type="spellEnd"/>
      <w:r w:rsidRPr="008B5C76">
        <w:rPr>
          <w:iCs/>
          <w:sz w:val="24"/>
          <w:szCs w:val="24"/>
          <w:lang w:val="fr-CM"/>
        </w:rPr>
        <w:t xml:space="preserve"> in Casamance, PFPC du Sénégal.</w:t>
      </w:r>
    </w:p>
    <w:p w14:paraId="298B9121" w14:textId="77777777" w:rsidR="008B5C76" w:rsidRPr="008B5C76" w:rsidRDefault="008B5C76" w:rsidP="008B5C76">
      <w:pPr>
        <w:tabs>
          <w:tab w:val="left" w:pos="7890"/>
        </w:tabs>
        <w:rPr>
          <w:iCs/>
          <w:sz w:val="24"/>
          <w:szCs w:val="24"/>
          <w:lang w:val="fr-CM"/>
        </w:rPr>
      </w:pPr>
      <w:r w:rsidRPr="008B5C76">
        <w:rPr>
          <w:iCs/>
          <w:sz w:val="24"/>
          <w:szCs w:val="24"/>
          <w:lang w:val="fr-CM"/>
        </w:rPr>
        <w:t xml:space="preserve">Cette association et ses membres se sont illustrés dans la résolution du conflit qui oppose les forces du MFDC à l'armée régulière du Sénégal pour le contrôle de la Casamance qui est une enclave entre la Gambie et le Sénégal. Ce conflit qui tire ses origines dans la mal gouvernance et le mauvais partage des fruits de la croissance va se caractériser sur le terrain par des tueries, les vols, les viols dont les premières victimes seront les femmes et les jeunes filles. Devant la déstructuration des liens économiques et sociaux, les femmes casamançaises ne resteront pas les bras croisés car grandes cultivatrices de riz, elles ne pourront plus vaquer à leur occupation à cause des enlèvements et autres mines anti personnelles qui ne les épargnent pas. Ainsi, après avoir ardemment soutenu le MFDC, elles vont décider de jouer les ambassadrices de la paix, des médiatrices entre les </w:t>
      </w:r>
      <w:r w:rsidRPr="008B5C76">
        <w:rPr>
          <w:iCs/>
          <w:sz w:val="24"/>
          <w:szCs w:val="24"/>
          <w:lang w:val="fr-CM"/>
        </w:rPr>
        <w:lastRenderedPageBreak/>
        <w:t>belligérants et même entre les populations. Des plaidoyers vont alors être lances pour que les sénégalais se parlent, s'entendent parler et acceptent de se donner le pardon. Même si les armes ne se sont pas encore totalement tues du fait de certains irrédentistes et extrémistes, la situation sur le terrain s'est nettement améliorée.</w:t>
      </w:r>
    </w:p>
    <w:p w14:paraId="6A4B577B" w14:textId="77777777" w:rsidR="008B5C76" w:rsidRPr="008B5C76" w:rsidRDefault="008B5C76" w:rsidP="008B5C76">
      <w:pPr>
        <w:tabs>
          <w:tab w:val="left" w:pos="7890"/>
        </w:tabs>
        <w:rPr>
          <w:iCs/>
          <w:sz w:val="24"/>
          <w:szCs w:val="24"/>
          <w:lang w:val="fr-CM"/>
        </w:rPr>
      </w:pPr>
      <w:r w:rsidRPr="008B5C76">
        <w:rPr>
          <w:iCs/>
          <w:sz w:val="24"/>
          <w:szCs w:val="24"/>
          <w:lang w:val="fr-CM"/>
        </w:rPr>
        <w:t xml:space="preserve">Le Révérend NTA William NCHE de la National </w:t>
      </w:r>
      <w:proofErr w:type="spellStart"/>
      <w:r w:rsidRPr="008B5C76">
        <w:rPr>
          <w:iCs/>
          <w:sz w:val="24"/>
          <w:szCs w:val="24"/>
          <w:lang w:val="fr-CM"/>
        </w:rPr>
        <w:t>Peace</w:t>
      </w:r>
      <w:proofErr w:type="spellEnd"/>
      <w:r w:rsidRPr="008B5C76">
        <w:rPr>
          <w:iCs/>
          <w:sz w:val="24"/>
          <w:szCs w:val="24"/>
          <w:lang w:val="fr-CM"/>
        </w:rPr>
        <w:t xml:space="preserve"> </w:t>
      </w:r>
      <w:proofErr w:type="spellStart"/>
      <w:r w:rsidRPr="008B5C76">
        <w:rPr>
          <w:iCs/>
          <w:sz w:val="24"/>
          <w:szCs w:val="24"/>
          <w:lang w:val="fr-CM"/>
        </w:rPr>
        <w:t>Coordinator</w:t>
      </w:r>
      <w:proofErr w:type="spellEnd"/>
      <w:r w:rsidRPr="008B5C76">
        <w:rPr>
          <w:iCs/>
          <w:sz w:val="24"/>
          <w:szCs w:val="24"/>
          <w:lang w:val="fr-CM"/>
        </w:rPr>
        <w:t xml:space="preserve"> /</w:t>
      </w:r>
      <w:proofErr w:type="gramStart"/>
      <w:r w:rsidRPr="008B5C76">
        <w:rPr>
          <w:iCs/>
          <w:sz w:val="24"/>
          <w:szCs w:val="24"/>
          <w:lang w:val="fr-CM"/>
        </w:rPr>
        <w:t xml:space="preserve">PCC  </w:t>
      </w:r>
      <w:proofErr w:type="spellStart"/>
      <w:r w:rsidRPr="008B5C76">
        <w:rPr>
          <w:iCs/>
          <w:sz w:val="24"/>
          <w:szCs w:val="24"/>
          <w:lang w:val="fr-CM"/>
        </w:rPr>
        <w:t>Peace</w:t>
      </w:r>
      <w:proofErr w:type="spellEnd"/>
      <w:proofErr w:type="gramEnd"/>
      <w:r w:rsidRPr="008B5C76">
        <w:rPr>
          <w:iCs/>
          <w:sz w:val="24"/>
          <w:szCs w:val="24"/>
          <w:lang w:val="fr-CM"/>
        </w:rPr>
        <w:t xml:space="preserve"> OFFICE va s'appesantir sur le module intitule "</w:t>
      </w:r>
      <w:r w:rsidRPr="008B5C76">
        <w:rPr>
          <w:i/>
          <w:sz w:val="24"/>
          <w:szCs w:val="24"/>
          <w:lang w:val="fr-CM"/>
        </w:rPr>
        <w:t>le rôle des autorités religieuses dans la résolution de la crise sociopolitique au Cameroun et la mise en place de la Commission Vérité, Justice et réconciliation (CVJR</w:t>
      </w:r>
      <w:r w:rsidRPr="008B5C76">
        <w:rPr>
          <w:iCs/>
          <w:sz w:val="24"/>
          <w:szCs w:val="24"/>
          <w:lang w:val="fr-CM"/>
        </w:rPr>
        <w:t>) ». D'après cet éminent ecclésiaste, compte tenu des tensions socio politiques et sécuritaires qui secouent les 4 coins du pays et qui menacent l'intégrité territoriale du pays, l'église à travers les bergers et autres leaders doit se mettre au cœur des processus de réconciliation et de restauration de la paix. La justice transactionnelle apparait alors ici comme un instrument de première main dans cette perspective. Cette justice qui ne fait pas la part belle aux plus forts permet aux communautés de se parler, de se comprendre, de se pardonner, de se réconcilier sur la base des préceptes bibliques qui préconisent le pardon et la tolérance. Ceci dit, d'après le Révérend, point de réconciliation sans justice. Les victimes ne pourront véritablement excuser que si les bourreaux ont avec sincérité reconnu leurs fautes et imploré le pardon.</w:t>
      </w:r>
    </w:p>
    <w:p w14:paraId="6768083C" w14:textId="77777777" w:rsidR="008B5C76" w:rsidRPr="008B5C76" w:rsidRDefault="008B5C76" w:rsidP="008B5C76">
      <w:pPr>
        <w:tabs>
          <w:tab w:val="left" w:pos="7890"/>
        </w:tabs>
        <w:rPr>
          <w:i/>
          <w:sz w:val="24"/>
          <w:szCs w:val="24"/>
          <w:lang w:val="fr-CM"/>
        </w:rPr>
      </w:pPr>
      <w:r w:rsidRPr="008B5C76">
        <w:rPr>
          <w:iCs/>
          <w:sz w:val="24"/>
          <w:szCs w:val="24"/>
          <w:lang w:val="fr-CM"/>
        </w:rPr>
        <w:t xml:space="preserve">Le professeur Jean TAKOUGANG, Enseignant à l'université de Yaoundé 1 va aborder la thématique du </w:t>
      </w:r>
      <w:r w:rsidRPr="008B5C76">
        <w:rPr>
          <w:i/>
          <w:sz w:val="24"/>
          <w:szCs w:val="24"/>
          <w:lang w:val="fr-CM"/>
        </w:rPr>
        <w:t xml:space="preserve">rôle des politiques dans la résolution de la crise sociopolitique au Cameroun et la mise en en place de la commission Vérité, justice et réconciliation (CVJR) </w:t>
      </w:r>
    </w:p>
    <w:p w14:paraId="1D10DDFC" w14:textId="77777777" w:rsidR="008B5C76" w:rsidRPr="008B5C76" w:rsidRDefault="008B5C76" w:rsidP="008B5C76">
      <w:pPr>
        <w:tabs>
          <w:tab w:val="left" w:pos="7890"/>
        </w:tabs>
        <w:rPr>
          <w:iCs/>
          <w:sz w:val="24"/>
          <w:szCs w:val="24"/>
          <w:lang w:val="fr-CM"/>
        </w:rPr>
      </w:pPr>
      <w:r w:rsidRPr="008B5C76">
        <w:rPr>
          <w:iCs/>
          <w:sz w:val="24"/>
          <w:szCs w:val="24"/>
          <w:lang w:val="fr-CM"/>
        </w:rPr>
        <w:t>Le professeur qui est par ailleurs cadre du SDF (social Democratic front), parti d’opposition au Cameroun, après avoir cerné le concept de crise sociopolitique va ressortir les missions cardinales d'un parti politique qui sont : la sensibilisation, l'éducation, l’encadrement, la mobilisation des populations. Et en dépit des nombreuses entraves, les partis essayent tant bien que mal de se frayer un chemin et d'impacter la vie des populations. Malheureusement dans le cas spécifique du Cameroun, les crises sociopolitiques sont des crises de gouvernance et seul le parti au pouvoir a de réelles capacités a faite bouger les lignes. Devant l'inertie et l'apathie du parti au pouvoir au Cameroun, les autres partis politiques ont besoin d'un environnement sain pour se mouvoir et contribuer au retour à la paix</w:t>
      </w:r>
    </w:p>
    <w:p w14:paraId="2B20CD83" w14:textId="77777777" w:rsidR="008B5C76" w:rsidRPr="008B5C76" w:rsidRDefault="008B5C76" w:rsidP="008B5C76">
      <w:pPr>
        <w:tabs>
          <w:tab w:val="left" w:pos="7890"/>
        </w:tabs>
        <w:rPr>
          <w:iCs/>
          <w:sz w:val="24"/>
          <w:szCs w:val="24"/>
          <w:lang w:val="fr-CM"/>
        </w:rPr>
      </w:pPr>
      <w:r w:rsidRPr="008B5C76">
        <w:rPr>
          <w:iCs/>
          <w:sz w:val="24"/>
          <w:szCs w:val="24"/>
          <w:lang w:val="fr-CM"/>
        </w:rPr>
        <w:t xml:space="preserve">Quant au Dr Louison ESSOMBA de l'université de Douala, il sera utile de faire des précisions principielles qui permettront de différencier l'intellectuel de l'universitaire et ceci dans le cadre de la thématique intitulée </w:t>
      </w:r>
      <w:r w:rsidRPr="008B5C76">
        <w:rPr>
          <w:i/>
          <w:sz w:val="24"/>
          <w:szCs w:val="24"/>
          <w:lang w:val="fr-CM"/>
        </w:rPr>
        <w:t>"L'engagement des universitaires et intellectuels dans la résolution de la crise sociopolitique et pour la réconciliation nationale au Cameroun"</w:t>
      </w:r>
    </w:p>
    <w:p w14:paraId="2478E093" w14:textId="77777777" w:rsidR="008B5C76" w:rsidRPr="008B5C76" w:rsidRDefault="008B5C76" w:rsidP="008B5C76">
      <w:pPr>
        <w:tabs>
          <w:tab w:val="left" w:pos="7890"/>
        </w:tabs>
        <w:rPr>
          <w:iCs/>
          <w:sz w:val="24"/>
          <w:szCs w:val="24"/>
          <w:lang w:val="fr-CM"/>
        </w:rPr>
      </w:pPr>
      <w:r w:rsidRPr="008B5C76">
        <w:rPr>
          <w:iCs/>
          <w:sz w:val="24"/>
          <w:szCs w:val="24"/>
          <w:lang w:val="fr-CM"/>
        </w:rPr>
        <w:t>Le propos de l'universitaire commence par le constat de l'in opérationnalité du dispositif institutionnel actuel pour ramener la paix au Cameroun. Il faut donc penser à autre chose. Il propose donc 4 approches qui pourraient ramener les uns et les autres sur le chemin de la paix.</w:t>
      </w:r>
    </w:p>
    <w:p w14:paraId="4C4C33E7" w14:textId="77777777" w:rsidR="008B5C76" w:rsidRPr="008B5C76" w:rsidRDefault="008B5C76" w:rsidP="008B5C76">
      <w:pPr>
        <w:numPr>
          <w:ilvl w:val="0"/>
          <w:numId w:val="1"/>
        </w:numPr>
        <w:tabs>
          <w:tab w:val="left" w:pos="7890"/>
        </w:tabs>
        <w:rPr>
          <w:b/>
          <w:bCs/>
          <w:iCs/>
          <w:sz w:val="24"/>
          <w:szCs w:val="24"/>
          <w:lang w:val="fr-CM"/>
        </w:rPr>
      </w:pPr>
      <w:r w:rsidRPr="008B5C76">
        <w:rPr>
          <w:b/>
          <w:bCs/>
          <w:iCs/>
          <w:sz w:val="24"/>
          <w:szCs w:val="24"/>
          <w:lang w:val="fr-CM"/>
        </w:rPr>
        <w:t>Classique</w:t>
      </w:r>
    </w:p>
    <w:p w14:paraId="22701038" w14:textId="77777777" w:rsidR="008B5C76" w:rsidRPr="008B5C76" w:rsidRDefault="008B5C76" w:rsidP="008B5C76">
      <w:pPr>
        <w:tabs>
          <w:tab w:val="left" w:pos="7890"/>
        </w:tabs>
        <w:rPr>
          <w:iCs/>
          <w:sz w:val="24"/>
          <w:szCs w:val="24"/>
          <w:lang w:val="fr-CM"/>
        </w:rPr>
      </w:pPr>
      <w:r w:rsidRPr="008B5C76">
        <w:rPr>
          <w:iCs/>
          <w:sz w:val="24"/>
          <w:szCs w:val="24"/>
          <w:lang w:val="fr-CM"/>
        </w:rPr>
        <w:t>Il faudra mieux et davantage impliquer les autorités traditionnelles et religieuses dans les processus de paix. L’amélioration du fonctionnement de certaines institutions à travers des reformes pertinentes comme l'instauration d'un ticket de 2 personnes lors des élections présidentielles pourrait ouvrir d'autres perspectives.</w:t>
      </w:r>
    </w:p>
    <w:p w14:paraId="402AEC04" w14:textId="77777777" w:rsidR="008B5C76" w:rsidRPr="008B5C76" w:rsidRDefault="008B5C76" w:rsidP="008B5C76">
      <w:pPr>
        <w:numPr>
          <w:ilvl w:val="0"/>
          <w:numId w:val="1"/>
        </w:numPr>
        <w:tabs>
          <w:tab w:val="left" w:pos="7890"/>
        </w:tabs>
        <w:rPr>
          <w:b/>
          <w:bCs/>
          <w:iCs/>
          <w:sz w:val="24"/>
          <w:szCs w:val="24"/>
          <w:lang w:val="fr-CM"/>
        </w:rPr>
      </w:pPr>
      <w:r w:rsidRPr="008B5C76">
        <w:rPr>
          <w:b/>
          <w:bCs/>
          <w:iCs/>
          <w:sz w:val="24"/>
          <w:szCs w:val="24"/>
          <w:lang w:val="fr-CM"/>
        </w:rPr>
        <w:t>Contemporaine</w:t>
      </w:r>
    </w:p>
    <w:p w14:paraId="49AD2DB8" w14:textId="77777777" w:rsidR="008B5C76" w:rsidRPr="008B5C76" w:rsidRDefault="008B5C76" w:rsidP="008B5C76">
      <w:pPr>
        <w:tabs>
          <w:tab w:val="left" w:pos="7890"/>
        </w:tabs>
        <w:rPr>
          <w:iCs/>
          <w:sz w:val="24"/>
          <w:szCs w:val="24"/>
          <w:lang w:val="fr-CM"/>
        </w:rPr>
      </w:pPr>
      <w:r w:rsidRPr="008B5C76">
        <w:rPr>
          <w:iCs/>
          <w:sz w:val="24"/>
          <w:szCs w:val="24"/>
          <w:lang w:val="fr-CM"/>
        </w:rPr>
        <w:t>Il s'agit ici de la promotion du développement, de la bonne gouvernance et de la démocratie</w:t>
      </w:r>
    </w:p>
    <w:p w14:paraId="13BFC4A3" w14:textId="77777777" w:rsidR="008B5C76" w:rsidRPr="008B5C76" w:rsidRDefault="008B5C76" w:rsidP="008B5C76">
      <w:pPr>
        <w:numPr>
          <w:ilvl w:val="0"/>
          <w:numId w:val="1"/>
        </w:numPr>
        <w:tabs>
          <w:tab w:val="left" w:pos="7890"/>
        </w:tabs>
        <w:rPr>
          <w:b/>
          <w:bCs/>
          <w:iCs/>
          <w:sz w:val="24"/>
          <w:szCs w:val="24"/>
          <w:lang w:val="fr-CM"/>
        </w:rPr>
      </w:pPr>
      <w:r w:rsidRPr="008B5C76">
        <w:rPr>
          <w:b/>
          <w:bCs/>
          <w:iCs/>
          <w:sz w:val="24"/>
          <w:szCs w:val="24"/>
          <w:lang w:val="fr-CM"/>
        </w:rPr>
        <w:t>Développement</w:t>
      </w:r>
    </w:p>
    <w:p w14:paraId="3EE75E0F" w14:textId="77777777" w:rsidR="008B5C76" w:rsidRPr="008B5C76" w:rsidRDefault="008B5C76" w:rsidP="008B5C76">
      <w:pPr>
        <w:tabs>
          <w:tab w:val="left" w:pos="7890"/>
        </w:tabs>
        <w:rPr>
          <w:iCs/>
          <w:sz w:val="24"/>
          <w:szCs w:val="24"/>
          <w:lang w:val="fr-CM"/>
        </w:rPr>
      </w:pPr>
      <w:r w:rsidRPr="008B5C76">
        <w:rPr>
          <w:iCs/>
          <w:sz w:val="24"/>
          <w:szCs w:val="24"/>
          <w:lang w:val="fr-CM"/>
        </w:rPr>
        <w:t>Cet aspect concerne la mise en place des infrastructures et un choix plus efficient des leaders, de ceux qui parlent au nom du peuple.</w:t>
      </w:r>
    </w:p>
    <w:p w14:paraId="4D102BCE" w14:textId="77777777" w:rsidR="008B5C76" w:rsidRPr="008B5C76" w:rsidRDefault="008B5C76" w:rsidP="008B5C76">
      <w:pPr>
        <w:numPr>
          <w:ilvl w:val="0"/>
          <w:numId w:val="1"/>
        </w:numPr>
        <w:tabs>
          <w:tab w:val="left" w:pos="7890"/>
        </w:tabs>
        <w:rPr>
          <w:b/>
          <w:bCs/>
          <w:iCs/>
          <w:sz w:val="24"/>
          <w:szCs w:val="24"/>
          <w:lang w:val="fr-CM"/>
        </w:rPr>
      </w:pPr>
      <w:r w:rsidRPr="008B5C76">
        <w:rPr>
          <w:b/>
          <w:bCs/>
          <w:iCs/>
          <w:sz w:val="24"/>
          <w:szCs w:val="24"/>
          <w:lang w:val="fr-CM"/>
        </w:rPr>
        <w:t>Empirique</w:t>
      </w:r>
    </w:p>
    <w:p w14:paraId="006D6D2F" w14:textId="77777777" w:rsidR="008B5C76" w:rsidRPr="008B5C76" w:rsidRDefault="008B5C76" w:rsidP="008B5C76">
      <w:pPr>
        <w:tabs>
          <w:tab w:val="left" w:pos="7890"/>
        </w:tabs>
        <w:rPr>
          <w:iCs/>
          <w:sz w:val="24"/>
          <w:szCs w:val="24"/>
          <w:lang w:val="fr-CM"/>
        </w:rPr>
      </w:pPr>
      <w:r w:rsidRPr="008B5C76">
        <w:rPr>
          <w:iCs/>
          <w:sz w:val="24"/>
          <w:szCs w:val="24"/>
          <w:lang w:val="fr-CM"/>
        </w:rPr>
        <w:t>Il s'agit d'associer au processus de résolution des crises de nouveaux acteurs qui pourraient avoir une certaine influence, une certaine aura auprès des belligérants. Il s'agit par exemple des commerçants, des motocyclistes.</w:t>
      </w:r>
    </w:p>
    <w:p w14:paraId="01025468" w14:textId="77777777" w:rsidR="008B5C76" w:rsidRPr="008B5C76" w:rsidRDefault="008B5C76" w:rsidP="008B5C76">
      <w:pPr>
        <w:tabs>
          <w:tab w:val="left" w:pos="7890"/>
        </w:tabs>
        <w:rPr>
          <w:iCs/>
          <w:sz w:val="24"/>
          <w:szCs w:val="24"/>
          <w:lang w:val="fr-CM"/>
        </w:rPr>
      </w:pPr>
      <w:r w:rsidRPr="008B5C76">
        <w:rPr>
          <w:iCs/>
          <w:sz w:val="24"/>
          <w:szCs w:val="24"/>
          <w:lang w:val="fr-CM"/>
        </w:rPr>
        <w:lastRenderedPageBreak/>
        <w:t xml:space="preserve">Au tour de Me Bruno GBIEGBA, coordinateur /Réseau des </w:t>
      </w:r>
      <w:proofErr w:type="spellStart"/>
      <w:r w:rsidRPr="008B5C76">
        <w:rPr>
          <w:iCs/>
          <w:sz w:val="24"/>
          <w:szCs w:val="24"/>
          <w:lang w:val="fr-CM"/>
        </w:rPr>
        <w:t>ONGs</w:t>
      </w:r>
      <w:proofErr w:type="spellEnd"/>
      <w:r w:rsidRPr="008B5C76">
        <w:rPr>
          <w:iCs/>
          <w:sz w:val="24"/>
          <w:szCs w:val="24"/>
          <w:lang w:val="fr-CM"/>
        </w:rPr>
        <w:t xml:space="preserve"> de Défense des Droits de l'Homme en Centrafrique /Avocat au Barreau de la RCA et 2e vice-président du REDHAC, il sera question de parler du "Rôle des organisations membres du REDHAC dans la signature des accords de Khartoum et la mise en place de la commission Vérité, Justice et Réconciliation (CVJR)en République Centrafricaine.</w:t>
      </w:r>
    </w:p>
    <w:p w14:paraId="516CD354" w14:textId="77777777" w:rsidR="008B5C76" w:rsidRPr="008B5C76" w:rsidRDefault="008B5C76" w:rsidP="008B5C76">
      <w:pPr>
        <w:tabs>
          <w:tab w:val="left" w:pos="7890"/>
        </w:tabs>
        <w:rPr>
          <w:iCs/>
          <w:sz w:val="24"/>
          <w:szCs w:val="24"/>
          <w:lang w:val="fr-CM"/>
        </w:rPr>
      </w:pPr>
      <w:r w:rsidRPr="008B5C76">
        <w:rPr>
          <w:iCs/>
          <w:sz w:val="24"/>
          <w:szCs w:val="24"/>
          <w:lang w:val="fr-CM"/>
        </w:rPr>
        <w:t>Apres avoir fait un bref panorama de l'histoire politique de la RCA entrecoupée de périodes de dictature féroce, de monopartisme, de multipartisme, de coups d'Etat militaires et de Rebellions armées, l'avocat va arriver à l’inefficacité, a l'inutilité de tous ces coups de force qui ont émaillé la vie politique de la RCA. Il conseille donc aux camerounais d'être très prudents dans la négociation car sans reddition de comptes, point de réconciliation car dit-il, la paix a un prix. Il pense également que le succès de la CVJR dépendra essentiellement de la qualité des commissaires choisis.</w:t>
      </w:r>
    </w:p>
    <w:p w14:paraId="56F40FAC" w14:textId="77777777" w:rsidR="008B5C76" w:rsidRPr="008B5C76" w:rsidRDefault="008B5C76" w:rsidP="008B5C76">
      <w:pPr>
        <w:tabs>
          <w:tab w:val="left" w:pos="7890"/>
        </w:tabs>
        <w:rPr>
          <w:iCs/>
          <w:sz w:val="24"/>
          <w:szCs w:val="24"/>
          <w:lang w:val="fr-CM"/>
        </w:rPr>
      </w:pPr>
      <w:r w:rsidRPr="008B5C76">
        <w:rPr>
          <w:iCs/>
          <w:sz w:val="24"/>
          <w:szCs w:val="24"/>
          <w:lang w:val="fr-CM"/>
        </w:rPr>
        <w:t xml:space="preserve">Madame Gladys Shang VIIBAN en sa qualité de </w:t>
      </w:r>
      <w:proofErr w:type="spellStart"/>
      <w:r w:rsidRPr="008B5C76">
        <w:rPr>
          <w:iCs/>
          <w:sz w:val="24"/>
          <w:szCs w:val="24"/>
          <w:lang w:val="fr-CM"/>
        </w:rPr>
        <w:t>Gender</w:t>
      </w:r>
      <w:proofErr w:type="spellEnd"/>
      <w:r w:rsidRPr="008B5C76">
        <w:rPr>
          <w:iCs/>
          <w:sz w:val="24"/>
          <w:szCs w:val="24"/>
          <w:lang w:val="fr-CM"/>
        </w:rPr>
        <w:t xml:space="preserve"> and </w:t>
      </w:r>
      <w:proofErr w:type="spellStart"/>
      <w:r w:rsidRPr="008B5C76">
        <w:rPr>
          <w:iCs/>
          <w:sz w:val="24"/>
          <w:szCs w:val="24"/>
          <w:lang w:val="fr-CM"/>
        </w:rPr>
        <w:t>Development</w:t>
      </w:r>
      <w:proofErr w:type="spellEnd"/>
      <w:r w:rsidRPr="008B5C76">
        <w:rPr>
          <w:iCs/>
          <w:sz w:val="24"/>
          <w:szCs w:val="24"/>
          <w:lang w:val="fr-CM"/>
        </w:rPr>
        <w:t xml:space="preserve"> Consultant va remettre la Femme et la jeune fille au centre du processus de retour à la paix. Point de doute pour elle, l'Afrique doit cesser de se faire la guerre, le Cameroun doit plus que jamais asseoir son leadership en Afrique centrale et pour atteindre ces nobles objectifs, remettre la femme au cœur de la médiation.</w:t>
      </w:r>
    </w:p>
    <w:p w14:paraId="6C0A1605" w14:textId="77777777" w:rsidR="008B5C76" w:rsidRPr="008B5C76" w:rsidRDefault="008B5C76" w:rsidP="008B5C76">
      <w:pPr>
        <w:tabs>
          <w:tab w:val="left" w:pos="7890"/>
        </w:tabs>
        <w:rPr>
          <w:iCs/>
          <w:sz w:val="24"/>
          <w:szCs w:val="24"/>
          <w:lang w:val="fr-CM"/>
        </w:rPr>
      </w:pPr>
      <w:r w:rsidRPr="008B5C76">
        <w:rPr>
          <w:iCs/>
          <w:sz w:val="24"/>
          <w:szCs w:val="24"/>
          <w:lang w:val="fr-CM"/>
        </w:rPr>
        <w:t xml:space="preserve">Apres une magistrale introduction de </w:t>
      </w:r>
      <w:proofErr w:type="spellStart"/>
      <w:r w:rsidRPr="008B5C76">
        <w:rPr>
          <w:iCs/>
          <w:sz w:val="24"/>
          <w:szCs w:val="24"/>
          <w:lang w:val="fr-CM"/>
        </w:rPr>
        <w:t>Barrister</w:t>
      </w:r>
      <w:proofErr w:type="spellEnd"/>
      <w:r w:rsidRPr="008B5C76">
        <w:rPr>
          <w:iCs/>
          <w:sz w:val="24"/>
          <w:szCs w:val="24"/>
          <w:lang w:val="fr-CM"/>
        </w:rPr>
        <w:t xml:space="preserve"> Gwladys MBUYA, le </w:t>
      </w:r>
      <w:proofErr w:type="spellStart"/>
      <w:r w:rsidRPr="008B5C76">
        <w:rPr>
          <w:iCs/>
          <w:sz w:val="24"/>
          <w:szCs w:val="24"/>
          <w:lang w:val="fr-CM"/>
        </w:rPr>
        <w:t>chief</w:t>
      </w:r>
      <w:proofErr w:type="spellEnd"/>
      <w:r w:rsidRPr="008B5C76">
        <w:rPr>
          <w:iCs/>
          <w:sz w:val="24"/>
          <w:szCs w:val="24"/>
          <w:lang w:val="fr-CM"/>
        </w:rPr>
        <w:t xml:space="preserve"> OTTO MOLIVE de </w:t>
      </w:r>
      <w:proofErr w:type="spellStart"/>
      <w:r w:rsidRPr="008B5C76">
        <w:rPr>
          <w:iCs/>
          <w:sz w:val="24"/>
          <w:szCs w:val="24"/>
          <w:lang w:val="fr-CM"/>
        </w:rPr>
        <w:t>Batoke</w:t>
      </w:r>
      <w:proofErr w:type="spellEnd"/>
      <w:r w:rsidRPr="008B5C76">
        <w:rPr>
          <w:iCs/>
          <w:sz w:val="24"/>
          <w:szCs w:val="24"/>
          <w:lang w:val="fr-CM"/>
        </w:rPr>
        <w:t xml:space="preserve"> village de limbe reviendra sur le rôle cardinal de l'autorité traditionnelle en temps de conflit. Elle doit prêcher par l'exemple, faire preuve de recul, de discernement et d’humanisme. L’impartialité, le dialogue et surtout le respect des valeurs traditionnelles doivent être au cœur de son action.</w:t>
      </w:r>
    </w:p>
    <w:p w14:paraId="59FBA42B" w14:textId="7D283389" w:rsidR="008B5C76" w:rsidRDefault="008B5C76" w:rsidP="008B5C76">
      <w:pPr>
        <w:tabs>
          <w:tab w:val="left" w:pos="7890"/>
        </w:tabs>
        <w:rPr>
          <w:iCs/>
          <w:sz w:val="24"/>
          <w:szCs w:val="24"/>
          <w:lang w:val="fr-CM"/>
        </w:rPr>
      </w:pPr>
      <w:r w:rsidRPr="008B5C76">
        <w:rPr>
          <w:iCs/>
          <w:sz w:val="24"/>
          <w:szCs w:val="24"/>
          <w:lang w:val="fr-CM"/>
        </w:rPr>
        <w:t>Les prochaines étapes prévoient la constitution d'un groupe de consultants, d'un comité technique ainsi que d'un comité de supervision afin de diffuser partout ou besoin sera les actes de cette consultation de haut niveau.</w:t>
      </w:r>
    </w:p>
    <w:p w14:paraId="0A4E022A" w14:textId="14DA6FB4" w:rsidR="00A71FC1" w:rsidRDefault="00A71FC1" w:rsidP="008B5C76">
      <w:pPr>
        <w:tabs>
          <w:tab w:val="left" w:pos="7890"/>
        </w:tabs>
        <w:rPr>
          <w:iCs/>
          <w:sz w:val="24"/>
          <w:szCs w:val="24"/>
          <w:lang w:val="fr-CM"/>
        </w:rPr>
      </w:pPr>
      <w:r>
        <w:rPr>
          <w:iCs/>
          <w:sz w:val="24"/>
          <w:szCs w:val="24"/>
          <w:lang w:val="fr-CM"/>
        </w:rPr>
        <w:t xml:space="preserve">A l’issue de toutes ces présentations, il a été mis en place par Mme Cyrille BECHON, M. Philippe NANGA et Me </w:t>
      </w:r>
      <w:proofErr w:type="spellStart"/>
      <w:r>
        <w:rPr>
          <w:iCs/>
          <w:sz w:val="24"/>
          <w:szCs w:val="24"/>
          <w:lang w:val="fr-CM"/>
        </w:rPr>
        <w:t>Agbor</w:t>
      </w:r>
      <w:proofErr w:type="spellEnd"/>
      <w:r>
        <w:rPr>
          <w:iCs/>
          <w:sz w:val="24"/>
          <w:szCs w:val="24"/>
          <w:lang w:val="fr-CM"/>
        </w:rPr>
        <w:t xml:space="preserve"> BALLA :</w:t>
      </w:r>
    </w:p>
    <w:p w14:paraId="1AFC1A18" w14:textId="4BF8EA52" w:rsidR="00A71FC1" w:rsidRDefault="00A71FC1" w:rsidP="00A71FC1">
      <w:pPr>
        <w:pStyle w:val="Paragraphedeliste"/>
        <w:numPr>
          <w:ilvl w:val="0"/>
          <w:numId w:val="2"/>
        </w:numPr>
        <w:tabs>
          <w:tab w:val="left" w:pos="7890"/>
        </w:tabs>
        <w:rPr>
          <w:iCs/>
          <w:sz w:val="24"/>
          <w:szCs w:val="24"/>
          <w:lang w:val="fr-CM"/>
        </w:rPr>
      </w:pPr>
      <w:r>
        <w:rPr>
          <w:iCs/>
          <w:sz w:val="24"/>
          <w:szCs w:val="24"/>
          <w:lang w:val="fr-CM"/>
        </w:rPr>
        <w:t>Un comité technique</w:t>
      </w:r>
    </w:p>
    <w:p w14:paraId="274228DA" w14:textId="017E30E3" w:rsidR="00A71FC1" w:rsidRDefault="00A71FC1" w:rsidP="00A71FC1">
      <w:pPr>
        <w:pStyle w:val="Paragraphedeliste"/>
        <w:numPr>
          <w:ilvl w:val="0"/>
          <w:numId w:val="2"/>
        </w:numPr>
        <w:tabs>
          <w:tab w:val="left" w:pos="7890"/>
        </w:tabs>
        <w:rPr>
          <w:iCs/>
          <w:sz w:val="24"/>
          <w:szCs w:val="24"/>
          <w:lang w:val="fr-CM"/>
        </w:rPr>
      </w:pPr>
      <w:r>
        <w:rPr>
          <w:iCs/>
          <w:sz w:val="24"/>
          <w:szCs w:val="24"/>
          <w:lang w:val="fr-CM"/>
        </w:rPr>
        <w:t>Un comité de supervision</w:t>
      </w:r>
    </w:p>
    <w:p w14:paraId="612624DE" w14:textId="41A020A8" w:rsidR="00A71FC1" w:rsidRDefault="00A71FC1" w:rsidP="00A71FC1">
      <w:pPr>
        <w:pStyle w:val="Paragraphedeliste"/>
        <w:numPr>
          <w:ilvl w:val="0"/>
          <w:numId w:val="2"/>
        </w:numPr>
        <w:tabs>
          <w:tab w:val="left" w:pos="7890"/>
        </w:tabs>
        <w:rPr>
          <w:iCs/>
          <w:sz w:val="24"/>
          <w:szCs w:val="24"/>
          <w:lang w:val="fr-CM"/>
        </w:rPr>
      </w:pPr>
      <w:r>
        <w:rPr>
          <w:iCs/>
          <w:sz w:val="24"/>
          <w:szCs w:val="24"/>
          <w:lang w:val="fr-CM"/>
        </w:rPr>
        <w:t>Un pool de consultants</w:t>
      </w:r>
    </w:p>
    <w:p w14:paraId="7CA34B7E" w14:textId="77777777" w:rsidR="00A71FC1" w:rsidRDefault="00A71FC1" w:rsidP="00A71FC1">
      <w:pPr>
        <w:tabs>
          <w:tab w:val="left" w:pos="7890"/>
        </w:tabs>
        <w:rPr>
          <w:iCs/>
          <w:sz w:val="24"/>
          <w:szCs w:val="24"/>
          <w:lang w:val="fr-CM"/>
        </w:rPr>
      </w:pPr>
    </w:p>
    <w:p w14:paraId="3711AA51" w14:textId="3F7EF0C5" w:rsidR="00A71FC1" w:rsidRDefault="00A71FC1" w:rsidP="00A71FC1">
      <w:pPr>
        <w:tabs>
          <w:tab w:val="left" w:pos="7890"/>
        </w:tabs>
        <w:rPr>
          <w:iCs/>
          <w:sz w:val="24"/>
          <w:szCs w:val="24"/>
          <w:lang w:val="fr-CM"/>
        </w:rPr>
      </w:pPr>
      <w:r>
        <w:rPr>
          <w:iCs/>
          <w:sz w:val="24"/>
          <w:szCs w:val="24"/>
          <w:lang w:val="fr-CM"/>
        </w:rPr>
        <w:t>Un concept note d’inscription des membres sera partagé entre tout(e)s les participant(e)s. Après inscription, les membres du comité de supervision identifient celles et ceux qui peuvent se mettre ensemble pour la rédaction du mémorandum.</w:t>
      </w:r>
    </w:p>
    <w:p w14:paraId="03E79315" w14:textId="25ABB895" w:rsidR="00A71FC1" w:rsidRDefault="00A71FC1" w:rsidP="00A71FC1">
      <w:pPr>
        <w:tabs>
          <w:tab w:val="left" w:pos="7890"/>
        </w:tabs>
        <w:rPr>
          <w:iCs/>
          <w:sz w:val="24"/>
          <w:szCs w:val="24"/>
          <w:lang w:val="fr-CM"/>
        </w:rPr>
      </w:pPr>
      <w:r>
        <w:rPr>
          <w:iCs/>
          <w:sz w:val="24"/>
          <w:szCs w:val="24"/>
          <w:lang w:val="fr-CM"/>
        </w:rPr>
        <w:t xml:space="preserve">A la fin de l’activité, la parole est donnée à Me </w:t>
      </w:r>
      <w:proofErr w:type="spellStart"/>
      <w:r>
        <w:rPr>
          <w:iCs/>
          <w:sz w:val="24"/>
          <w:szCs w:val="24"/>
          <w:lang w:val="fr-CM"/>
        </w:rPr>
        <w:t>Agbor</w:t>
      </w:r>
      <w:proofErr w:type="spellEnd"/>
      <w:r>
        <w:rPr>
          <w:iCs/>
          <w:sz w:val="24"/>
          <w:szCs w:val="24"/>
          <w:lang w:val="fr-CM"/>
        </w:rPr>
        <w:t xml:space="preserve"> BALLA a fait un mot de clôture fort et a remercié les participant(e)s en les invitant à se tenir prêts pour les prochaines étapes.</w:t>
      </w:r>
    </w:p>
    <w:p w14:paraId="47D4F209" w14:textId="4F562F2A" w:rsidR="00A71FC1" w:rsidRDefault="00A71FC1" w:rsidP="00A71FC1">
      <w:pPr>
        <w:tabs>
          <w:tab w:val="left" w:pos="7890"/>
        </w:tabs>
        <w:rPr>
          <w:iCs/>
          <w:sz w:val="24"/>
          <w:szCs w:val="24"/>
          <w:lang w:val="fr-CM"/>
        </w:rPr>
      </w:pPr>
    </w:p>
    <w:p w14:paraId="385C4DAD" w14:textId="7501B1FB" w:rsidR="00A71FC1" w:rsidRPr="00A71FC1" w:rsidRDefault="00A71FC1" w:rsidP="00A71FC1">
      <w:pPr>
        <w:tabs>
          <w:tab w:val="left" w:pos="7890"/>
        </w:tabs>
        <w:rPr>
          <w:iCs/>
          <w:lang w:val="fr-CM"/>
        </w:rPr>
      </w:pPr>
      <w:r w:rsidRPr="00A71FC1">
        <w:rPr>
          <w:b/>
          <w:bCs/>
          <w:iCs/>
          <w:u w:val="single"/>
          <w:lang w:val="fr-CM"/>
        </w:rPr>
        <w:t>Pièces jointes</w:t>
      </w:r>
      <w:r w:rsidRPr="00A71FC1">
        <w:rPr>
          <w:iCs/>
          <w:lang w:val="fr-CM"/>
        </w:rPr>
        <w:t> : Toutes les présentations.</w:t>
      </w:r>
    </w:p>
    <w:p w14:paraId="25D5E442" w14:textId="77777777" w:rsidR="008B5C76" w:rsidRPr="008B5C76" w:rsidRDefault="008B5C76" w:rsidP="008B5C76">
      <w:pPr>
        <w:tabs>
          <w:tab w:val="left" w:pos="7890"/>
        </w:tabs>
        <w:rPr>
          <w:sz w:val="24"/>
          <w:szCs w:val="24"/>
          <w:lang w:val="fr-CM"/>
        </w:rPr>
      </w:pPr>
    </w:p>
    <w:p w14:paraId="539CB38D" w14:textId="77777777" w:rsidR="005C0659" w:rsidRPr="008B5C76" w:rsidRDefault="005C0659" w:rsidP="00846EE7">
      <w:pPr>
        <w:tabs>
          <w:tab w:val="left" w:pos="7890"/>
        </w:tabs>
        <w:rPr>
          <w:lang w:val="fr-CM"/>
        </w:rPr>
      </w:pPr>
    </w:p>
    <w:sectPr w:rsidR="005C0659" w:rsidRPr="008B5C76" w:rsidSect="00A37FA6">
      <w:headerReference w:type="even" r:id="rId7"/>
      <w:headerReference w:type="default" r:id="rId8"/>
      <w:footerReference w:type="default" r:id="rId9"/>
      <w:headerReference w:type="first" r:id="rId10"/>
      <w:pgSz w:w="11906" w:h="16838"/>
      <w:pgMar w:top="1702" w:right="991" w:bottom="1417" w:left="1276"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9FEFF" w14:textId="77777777" w:rsidR="008A6C80" w:rsidRDefault="008A6C80">
      <w:r>
        <w:separator/>
      </w:r>
    </w:p>
  </w:endnote>
  <w:endnote w:type="continuationSeparator" w:id="0">
    <w:p w14:paraId="241017BC" w14:textId="77777777" w:rsidR="008A6C80" w:rsidRDefault="008A6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7D1BE" w14:textId="7FA5415E" w:rsidR="00A37FA6" w:rsidRDefault="00A71FC1">
    <w:pPr>
      <w:pStyle w:val="Pieddepage"/>
    </w:pPr>
    <w:r>
      <w:rPr>
        <w:noProof/>
      </w:rPr>
      <mc:AlternateContent>
        <mc:Choice Requires="wps">
          <w:drawing>
            <wp:anchor distT="0" distB="0" distL="114300" distR="114300" simplePos="0" relativeHeight="251663360" behindDoc="0" locked="0" layoutInCell="1" allowOverlap="1" wp14:anchorId="7697400A" wp14:editId="6544134C">
              <wp:simplePos x="0" y="0"/>
              <wp:positionH relativeFrom="column">
                <wp:posOffset>-867410</wp:posOffset>
              </wp:positionH>
              <wp:positionV relativeFrom="paragraph">
                <wp:posOffset>-179705</wp:posOffset>
              </wp:positionV>
              <wp:extent cx="7498080" cy="699770"/>
              <wp:effectExtent l="8890" t="10795" r="8255" b="1333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8080" cy="699770"/>
                      </a:xfrm>
                      <a:prstGeom prst="rect">
                        <a:avLst/>
                      </a:prstGeom>
                      <a:solidFill>
                        <a:srgbClr val="FFFFFF"/>
                      </a:solidFill>
                      <a:ln w="9525">
                        <a:solidFill>
                          <a:srgbClr val="FFFFFF"/>
                        </a:solidFill>
                        <a:miter lim="800000"/>
                        <a:headEnd/>
                        <a:tailEnd/>
                      </a:ln>
                    </wps:spPr>
                    <wps:txbx>
                      <w:txbxContent>
                        <w:p w14:paraId="0488B864"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 xml:space="preserve">Cameroun-Région du Littoral-Ville de Douala –sis </w:t>
                          </w:r>
                          <w:proofErr w:type="gramStart"/>
                          <w:r w:rsidRPr="0016378F">
                            <w:rPr>
                              <w:rFonts w:ascii="Times New Roman" w:hAnsi="Times New Roman"/>
                              <w:b/>
                              <w:color w:val="323E4F" w:themeColor="text2" w:themeShade="BF"/>
                              <w:sz w:val="16"/>
                              <w:szCs w:val="16"/>
                            </w:rPr>
                            <w:t>17  Rue</w:t>
                          </w:r>
                          <w:proofErr w:type="gramEnd"/>
                          <w:r w:rsidRPr="0016378F">
                            <w:rPr>
                              <w:rFonts w:ascii="Times New Roman" w:hAnsi="Times New Roman"/>
                              <w:b/>
                              <w:color w:val="323E4F" w:themeColor="text2" w:themeShade="BF"/>
                              <w:sz w:val="16"/>
                              <w:szCs w:val="16"/>
                            </w:rPr>
                            <w:t xml:space="preserve">  1108 Bali derrière la </w:t>
                          </w:r>
                          <w:proofErr w:type="spellStart"/>
                          <w:r w:rsidRPr="0016378F">
                            <w:rPr>
                              <w:rFonts w:ascii="Times New Roman" w:hAnsi="Times New Roman"/>
                              <w:b/>
                              <w:color w:val="323E4F" w:themeColor="text2" w:themeShade="BF"/>
                              <w:sz w:val="16"/>
                              <w:szCs w:val="16"/>
                            </w:rPr>
                            <w:t>station service</w:t>
                          </w:r>
                          <w:proofErr w:type="spellEnd"/>
                          <w:r w:rsidRPr="0016378F">
                            <w:rPr>
                              <w:rFonts w:ascii="Times New Roman" w:hAnsi="Times New Roman"/>
                              <w:b/>
                              <w:color w:val="323E4F" w:themeColor="text2" w:themeShade="BF"/>
                              <w:sz w:val="16"/>
                              <w:szCs w:val="16"/>
                            </w:rPr>
                            <w:t xml:space="preserve"> Total NJO-NJO -1</w:t>
                          </w:r>
                          <w:r w:rsidRPr="0016378F">
                            <w:rPr>
                              <w:rFonts w:ascii="Times New Roman" w:hAnsi="Times New Roman"/>
                              <w:b/>
                              <w:color w:val="323E4F" w:themeColor="text2" w:themeShade="BF"/>
                              <w:sz w:val="16"/>
                              <w:szCs w:val="16"/>
                              <w:vertAlign w:val="superscript"/>
                            </w:rPr>
                            <w:t>e</w:t>
                          </w:r>
                          <w:r>
                            <w:rPr>
                              <w:rFonts w:ascii="Times New Roman" w:hAnsi="Times New Roman"/>
                              <w:b/>
                              <w:color w:val="323E4F" w:themeColor="text2" w:themeShade="BF"/>
                              <w:sz w:val="16"/>
                              <w:szCs w:val="16"/>
                            </w:rPr>
                            <w:t xml:space="preserve"> Villa Portail</w:t>
                          </w:r>
                          <w:r w:rsidRPr="0016378F">
                            <w:rPr>
                              <w:rFonts w:ascii="Times New Roman" w:hAnsi="Times New Roman"/>
                              <w:b/>
                              <w:color w:val="323E4F" w:themeColor="text2" w:themeShade="BF"/>
                              <w:sz w:val="16"/>
                              <w:szCs w:val="16"/>
                            </w:rPr>
                            <w:t xml:space="preserve"> Marron</w:t>
                          </w:r>
                        </w:p>
                        <w:p w14:paraId="0C167ED1"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N° de récépissé : 6321/2010/RDDA/C19/BAPP</w:t>
                          </w:r>
                        </w:p>
                        <w:p w14:paraId="560BCB07"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 xml:space="preserve">Statut d’Observateur auprès de la Commission Africaine des Droits de l’Homme et des </w:t>
                          </w:r>
                          <w:proofErr w:type="gramStart"/>
                          <w:r w:rsidRPr="0016378F">
                            <w:rPr>
                              <w:rFonts w:ascii="Times New Roman" w:hAnsi="Times New Roman"/>
                              <w:b/>
                              <w:color w:val="323E4F" w:themeColor="text2" w:themeShade="BF"/>
                              <w:sz w:val="16"/>
                              <w:szCs w:val="16"/>
                            </w:rPr>
                            <w:t>Peuples(</w:t>
                          </w:r>
                          <w:proofErr w:type="gramEnd"/>
                          <w:r w:rsidRPr="0016378F">
                            <w:rPr>
                              <w:rFonts w:ascii="Times New Roman" w:hAnsi="Times New Roman"/>
                              <w:b/>
                              <w:color w:val="323E4F" w:themeColor="text2" w:themeShade="BF"/>
                              <w:sz w:val="16"/>
                              <w:szCs w:val="16"/>
                            </w:rPr>
                            <w:t>CADHP)</w:t>
                          </w:r>
                        </w:p>
                        <w:p w14:paraId="1D78A0BD"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Membre de la Coalition pour une Cour Africaine des Droits de l’Homme et des Peuples efficace</w:t>
                          </w:r>
                        </w:p>
                        <w:p w14:paraId="37BB3A4B" w14:textId="77777777" w:rsidR="00A37FA6" w:rsidRPr="0016378F" w:rsidRDefault="007A4EC0" w:rsidP="00A37FA6">
                          <w:pPr>
                            <w:pStyle w:val="Sansinterligne"/>
                            <w:jc w:val="center"/>
                            <w:rPr>
                              <w:color w:val="323E4F" w:themeColor="text2" w:themeShade="BF"/>
                              <w:sz w:val="16"/>
                              <w:szCs w:val="16"/>
                              <w:lang w:val="en-US"/>
                            </w:rPr>
                          </w:pPr>
                          <w:r w:rsidRPr="0016378F">
                            <w:rPr>
                              <w:rFonts w:ascii="Times New Roman" w:hAnsi="Times New Roman"/>
                              <w:color w:val="323E4F" w:themeColor="text2" w:themeShade="BF"/>
                              <w:sz w:val="16"/>
                              <w:szCs w:val="16"/>
                            </w:rPr>
                            <w:t>B.P. 2863 Douala-Cameroun</w:t>
                          </w:r>
                        </w:p>
                        <w:p w14:paraId="24B81B9A" w14:textId="77777777" w:rsidR="00A37FA6" w:rsidRDefault="00A37F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7400A" id="Rectangle 5" o:spid="_x0000_s1030" style="position:absolute;margin-left:-68.3pt;margin-top:-14.15pt;width:590.4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" strokecolor="white">
              <v:path arrowok="t"/>
              <v:textbox>
                <w:txbxContent>
                  <w:p w14:paraId="0488B864"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Cameroun-Région du Littoral-Ville de Douala –sis 17  Rue  1108 Bali derrière la station service Total NJO-NJO -1</w:t>
                    </w:r>
                    <w:r w:rsidRPr="0016378F">
                      <w:rPr>
                        <w:rFonts w:ascii="Times New Roman" w:hAnsi="Times New Roman"/>
                        <w:b/>
                        <w:color w:val="323E4F" w:themeColor="text2" w:themeShade="BF"/>
                        <w:sz w:val="16"/>
                        <w:szCs w:val="16"/>
                        <w:vertAlign w:val="superscript"/>
                      </w:rPr>
                      <w:t>e</w:t>
                    </w:r>
                    <w:r>
                      <w:rPr>
                        <w:rFonts w:ascii="Times New Roman" w:hAnsi="Times New Roman"/>
                        <w:b/>
                        <w:color w:val="323E4F" w:themeColor="text2" w:themeShade="BF"/>
                        <w:sz w:val="16"/>
                        <w:szCs w:val="16"/>
                      </w:rPr>
                      <w:t xml:space="preserve"> Villa Portail</w:t>
                    </w:r>
                    <w:r w:rsidRPr="0016378F">
                      <w:rPr>
                        <w:rFonts w:ascii="Times New Roman" w:hAnsi="Times New Roman"/>
                        <w:b/>
                        <w:color w:val="323E4F" w:themeColor="text2" w:themeShade="BF"/>
                        <w:sz w:val="16"/>
                        <w:szCs w:val="16"/>
                      </w:rPr>
                      <w:t xml:space="preserve"> Marron</w:t>
                    </w:r>
                  </w:p>
                  <w:p w14:paraId="0C167ED1"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N° de récépissé : 6321/2010/RDDA/C19/BAPP</w:t>
                    </w:r>
                  </w:p>
                  <w:p w14:paraId="560BCB07"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Statut d’Observateur auprès de la Commission Africaine des Droits de l’Homme et des Peuples(CADHP)</w:t>
                    </w:r>
                  </w:p>
                  <w:p w14:paraId="1D78A0BD" w14:textId="77777777" w:rsidR="00A37FA6" w:rsidRPr="0016378F" w:rsidRDefault="007A4EC0" w:rsidP="00A37FA6">
                    <w:pPr>
                      <w:pStyle w:val="Sansinterligne"/>
                      <w:jc w:val="center"/>
                      <w:rPr>
                        <w:rFonts w:ascii="Times New Roman" w:hAnsi="Times New Roman"/>
                        <w:b/>
                        <w:color w:val="323E4F" w:themeColor="text2" w:themeShade="BF"/>
                        <w:sz w:val="16"/>
                        <w:szCs w:val="16"/>
                      </w:rPr>
                    </w:pPr>
                    <w:r w:rsidRPr="0016378F">
                      <w:rPr>
                        <w:rFonts w:ascii="Times New Roman" w:hAnsi="Times New Roman"/>
                        <w:b/>
                        <w:color w:val="323E4F" w:themeColor="text2" w:themeShade="BF"/>
                        <w:sz w:val="16"/>
                        <w:szCs w:val="16"/>
                      </w:rPr>
                      <w:t>Membre de la Coalition pour une Cour Africaine des Droits de l’Homme et des Peuples efficace</w:t>
                    </w:r>
                  </w:p>
                  <w:p w14:paraId="37BB3A4B" w14:textId="77777777" w:rsidR="00A37FA6" w:rsidRPr="0016378F" w:rsidRDefault="007A4EC0" w:rsidP="00A37FA6">
                    <w:pPr>
                      <w:pStyle w:val="Sansinterligne"/>
                      <w:jc w:val="center"/>
                      <w:rPr>
                        <w:color w:val="323E4F" w:themeColor="text2" w:themeShade="BF"/>
                        <w:sz w:val="16"/>
                        <w:szCs w:val="16"/>
                        <w:lang w:val="en-US"/>
                      </w:rPr>
                    </w:pPr>
                    <w:r w:rsidRPr="0016378F">
                      <w:rPr>
                        <w:rFonts w:ascii="Times New Roman" w:hAnsi="Times New Roman"/>
                        <w:color w:val="323E4F" w:themeColor="text2" w:themeShade="BF"/>
                        <w:sz w:val="16"/>
                        <w:szCs w:val="16"/>
                      </w:rPr>
                      <w:t>B.P. 2863 Douala-Cameroun</w:t>
                    </w:r>
                  </w:p>
                  <w:p w14:paraId="24B81B9A" w14:textId="77777777" w:rsidR="00A37FA6" w:rsidRDefault="00A37FA6"/>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5B9E22C2" wp14:editId="62986918">
              <wp:simplePos x="0" y="0"/>
              <wp:positionH relativeFrom="column">
                <wp:posOffset>-867410</wp:posOffset>
              </wp:positionH>
              <wp:positionV relativeFrom="paragraph">
                <wp:posOffset>-330835</wp:posOffset>
              </wp:positionV>
              <wp:extent cx="7498080" cy="151130"/>
              <wp:effectExtent l="0" t="0" r="7620" b="127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8080" cy="151130"/>
                      </a:xfrm>
                      <a:prstGeom prst="rect">
                        <a:avLst/>
                      </a:prstGeom>
                      <a:solidFill>
                        <a:srgbClr val="FFFFFF"/>
                      </a:solidFill>
                      <a:ln w="9525">
                        <a:solidFill>
                          <a:sysClr val="window" lastClr="FFFFFF">
                            <a:lumMod val="100000"/>
                            <a:lumOff val="0"/>
                          </a:sysClr>
                        </a:solidFill>
                        <a:miter lim="800000"/>
                        <a:headEnd/>
                        <a:tailEnd/>
                      </a:ln>
                    </wps:spPr>
                    <wps:txbx>
                      <w:txbxContent>
                        <w:p w14:paraId="2CA998D4" w14:textId="77777777" w:rsidR="00A37FA6" w:rsidRPr="00D50178" w:rsidRDefault="007A4EC0" w:rsidP="00A37FA6">
                          <w:pPr>
                            <w:pStyle w:val="Sansinterligne"/>
                            <w:tabs>
                              <w:tab w:val="left" w:pos="142"/>
                            </w:tabs>
                            <w:jc w:val="both"/>
                            <w:rPr>
                              <w:rFonts w:ascii="Candara" w:hAnsi="Candara" w:cs="Times New Roman"/>
                              <w:i/>
                              <w:color w:val="000000" w:themeColor="text1"/>
                              <w:sz w:val="8"/>
                              <w:szCs w:val="8"/>
                            </w:rPr>
                          </w:pPr>
                          <w:r w:rsidRPr="00311D59">
                            <w:rPr>
                              <w:rFonts w:ascii="Candara" w:hAnsi="Candara" w:cs="Times New Roman"/>
                              <w:i/>
                              <w:color w:val="000000" w:themeColor="text1"/>
                              <w:sz w:val="8"/>
                              <w:szCs w:val="8"/>
                            </w:rPr>
                            <w:t xml:space="preserve">Réseau des défenseurs des droits humains en Afrique centrale Central </w:t>
                          </w:r>
                          <w:proofErr w:type="spellStart"/>
                          <w:r w:rsidRPr="00311D59">
                            <w:rPr>
                              <w:rFonts w:ascii="Candara" w:hAnsi="Candara" w:cs="Times New Roman"/>
                              <w:i/>
                              <w:color w:val="000000" w:themeColor="text1"/>
                              <w:sz w:val="8"/>
                              <w:szCs w:val="8"/>
                            </w:rPr>
                            <w:t>Africahumanrights</w:t>
                          </w:r>
                          <w:proofErr w:type="spellEnd"/>
                          <w:r w:rsidRPr="00311D59">
                            <w:rPr>
                              <w:rFonts w:ascii="Candara" w:hAnsi="Candara" w:cs="Times New Roman"/>
                              <w:i/>
                              <w:color w:val="000000" w:themeColor="text1"/>
                              <w:sz w:val="8"/>
                              <w:szCs w:val="8"/>
                            </w:rPr>
                            <w:t xml:space="preserve"> defenders network Réseau des défenseurs des droits humains en Afrique centrale Central </w:t>
                          </w:r>
                          <w:proofErr w:type="spellStart"/>
                          <w:r w:rsidRPr="00311D59">
                            <w:rPr>
                              <w:rFonts w:ascii="Candara" w:hAnsi="Candara" w:cs="Times New Roman"/>
                              <w:i/>
                              <w:color w:val="000000" w:themeColor="text1"/>
                              <w:sz w:val="8"/>
                              <w:szCs w:val="8"/>
                            </w:rPr>
                            <w:t>Africahumanrights</w:t>
                          </w:r>
                          <w:proofErr w:type="spellEnd"/>
                          <w:r w:rsidRPr="00311D59">
                            <w:rPr>
                              <w:rFonts w:ascii="Candara" w:hAnsi="Candara" w:cs="Times New Roman"/>
                              <w:i/>
                              <w:color w:val="000000" w:themeColor="text1"/>
                              <w:sz w:val="8"/>
                              <w:szCs w:val="8"/>
                            </w:rPr>
                            <w:t xml:space="preserve"> defenders network Réseau des défenseurs des droits humains en Afrique centrale Central </w:t>
                          </w:r>
                          <w:proofErr w:type="spellStart"/>
                          <w:r w:rsidRPr="00311D59">
                            <w:rPr>
                              <w:rFonts w:ascii="Candara" w:hAnsi="Candara" w:cs="Times New Roman"/>
                              <w:i/>
                              <w:color w:val="000000" w:themeColor="text1"/>
                              <w:sz w:val="8"/>
                              <w:szCs w:val="8"/>
                            </w:rPr>
                            <w:t>Africahumanrights</w:t>
                          </w:r>
                          <w:proofErr w:type="spellEnd"/>
                          <w:r w:rsidRPr="00311D59">
                            <w:rPr>
                              <w:rFonts w:ascii="Candara" w:hAnsi="Candara" w:cs="Times New Roman"/>
                              <w:i/>
                              <w:color w:val="000000" w:themeColor="text1"/>
                              <w:sz w:val="8"/>
                              <w:szCs w:val="8"/>
                            </w:rPr>
                            <w:t xml:space="preserve"> defenders network Réseau des </w:t>
                          </w:r>
                          <w:proofErr w:type="spellStart"/>
                          <w:r w:rsidRPr="00311D59">
                            <w:rPr>
                              <w:rFonts w:ascii="Candara" w:hAnsi="Candara" w:cs="Times New Roman"/>
                              <w:i/>
                              <w:color w:val="000000" w:themeColor="text1"/>
                              <w:sz w:val="8"/>
                              <w:szCs w:val="8"/>
                            </w:rPr>
                            <w:t>défen</w:t>
                          </w:r>
                          <w:proofErr w:type="spellEnd"/>
                        </w:p>
                        <w:p w14:paraId="0158D489" w14:textId="77777777" w:rsidR="00A37FA6" w:rsidRDefault="00A37F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E22C2" id="Rectangle 4" o:spid="_x0000_s1031" style="position:absolute;margin-left:-68.3pt;margin-top:-26.05pt;width:590.4pt;height:1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" strokecolor="white">
              <v:path arrowok="t"/>
              <v:textbox>
                <w:txbxContent>
                  <w:p w14:paraId="2CA998D4" w14:textId="77777777" w:rsidR="00A37FA6" w:rsidRPr="00D50178" w:rsidRDefault="007A4EC0" w:rsidP="00A37FA6">
                    <w:pPr>
                      <w:pStyle w:val="Sansinterligne"/>
                      <w:tabs>
                        <w:tab w:val="left" w:pos="142"/>
                      </w:tabs>
                      <w:jc w:val="both"/>
                      <w:rPr>
                        <w:rFonts w:ascii="Candara" w:hAnsi="Candara" w:cs="Times New Roman"/>
                        <w:i/>
                        <w:color w:val="000000" w:themeColor="text1"/>
                        <w:sz w:val="8"/>
                        <w:szCs w:val="8"/>
                      </w:rPr>
                    </w:pPr>
                    <w:r w:rsidRPr="00311D59">
                      <w:rPr>
                        <w:rFonts w:ascii="Candara" w:hAnsi="Candara" w:cs="Times New Roman"/>
                        <w:i/>
                        <w:color w:val="000000" w:themeColor="text1"/>
                        <w:sz w:val="8"/>
                        <w:szCs w:val="8"/>
                      </w:rPr>
                      <w:t>Réseau des défenseurs des droits humains en Afrique centrale Central Africahumanrights defenders network Réseau des défenseurs des droits humains en Afrique centrale Central Africahumanrights defenders network Réseau des défenseurs des droits humains en Afrique centrale Central Africahumanrights defenders network Réseau des défen</w:t>
                    </w:r>
                  </w:p>
                  <w:p w14:paraId="0158D489" w14:textId="77777777" w:rsidR="00A37FA6" w:rsidRDefault="00A37FA6"/>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766BF" w14:textId="77777777" w:rsidR="008A6C80" w:rsidRDefault="008A6C80">
      <w:r>
        <w:separator/>
      </w:r>
    </w:p>
  </w:footnote>
  <w:footnote w:type="continuationSeparator" w:id="0">
    <w:p w14:paraId="444B462A" w14:textId="77777777" w:rsidR="008A6C80" w:rsidRDefault="008A6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6546" w14:textId="77777777" w:rsidR="00A37FA6" w:rsidRDefault="007E2E07">
    <w:pPr>
      <w:pStyle w:val="En-tte"/>
    </w:pPr>
    <w:r>
      <w:rPr>
        <w:noProof/>
      </w:rPr>
      <w:pict w14:anchorId="1CDE12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88094" o:spid="_x0000_s1032" type="#_x0000_t75" style="position:absolute;margin-left:0;margin-top:0;width:453.4pt;height:398.65pt;z-index:-251651072;mso-wrap-edited:f;mso-position-horizontal:center;mso-position-horizontal-relative:margin;mso-position-vertical:center;mso-position-vertical-relative:margin" o:allowincell="f">
          <v:imagedata r:id="rId1" o:title="Logo REDHAC 2019 BON-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BB681" w14:textId="50C19051" w:rsidR="00A37FA6" w:rsidRDefault="00A71FC1">
    <w:pPr>
      <w:pStyle w:val="En-tte"/>
    </w:pPr>
    <w:r>
      <w:rPr>
        <w:noProof/>
      </w:rPr>
      <mc:AlternateContent>
        <mc:Choice Requires="wps">
          <w:drawing>
            <wp:anchor distT="0" distB="0" distL="114300" distR="114300" simplePos="0" relativeHeight="251659264" behindDoc="0" locked="0" layoutInCell="1" allowOverlap="1" wp14:anchorId="01F21E82" wp14:editId="20D2C44D">
              <wp:simplePos x="0" y="0"/>
              <wp:positionH relativeFrom="column">
                <wp:posOffset>-867410</wp:posOffset>
              </wp:positionH>
              <wp:positionV relativeFrom="paragraph">
                <wp:posOffset>-424815</wp:posOffset>
              </wp:positionV>
              <wp:extent cx="1066800" cy="898525"/>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0" cy="898525"/>
                      </a:xfrm>
                      <a:prstGeom prst="rect">
                        <a:avLst/>
                      </a:prstGeom>
                      <a:solidFill>
                        <a:srgbClr val="FFFFFF"/>
                      </a:solidFill>
                      <a:ln w="9525">
                        <a:solidFill>
                          <a:sysClr val="window" lastClr="FFFFFF">
                            <a:lumMod val="100000"/>
                            <a:lumOff val="0"/>
                          </a:sysClr>
                        </a:solidFill>
                        <a:miter lim="800000"/>
                        <a:headEnd/>
                        <a:tailEnd/>
                      </a:ln>
                    </wps:spPr>
                    <wps:txbx>
                      <w:txbxContent>
                        <w:p w14:paraId="40FD2F2B" w14:textId="77777777" w:rsidR="00A37FA6" w:rsidRDefault="007A4EC0">
                          <w:r>
                            <w:rPr>
                              <w:noProof/>
                            </w:rPr>
                            <w:drawing>
                              <wp:inline distT="0" distB="0" distL="0" distR="0" wp14:anchorId="3907DB0E" wp14:editId="7D6B8C43">
                                <wp:extent cx="800100" cy="800100"/>
                                <wp:effectExtent l="19050" t="0" r="0" b="0"/>
                                <wp:docPr id="1" name="Image 0" descr="NOUVEAU LOGO REDHAC 2-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UVEAU LOGO REDHAC 2-page-001.jpg"/>
                                        <pic:cNvPicPr/>
                                      </pic:nvPicPr>
                                      <pic:blipFill>
                                        <a:blip r:embed="rId1"/>
                                        <a:stretch>
                                          <a:fillRect/>
                                        </a:stretch>
                                      </pic:blipFill>
                                      <pic:spPr>
                                        <a:xfrm>
                                          <a:off x="0" y="0"/>
                                          <a:ext cx="800100" cy="8001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21E82" id="Rectangle 2" o:spid="_x0000_s1026" style="position:absolute;margin-left:-68.3pt;margin-top:-33.45pt;width:84pt;height:7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" strokecolor="white">
              <v:path arrowok="t"/>
              <v:textbox>
                <w:txbxContent>
                  <w:p w14:paraId="40FD2F2B" w14:textId="77777777" w:rsidR="00A37FA6" w:rsidRDefault="007A4EC0">
                    <w:r>
                      <w:rPr>
                        <w:noProof/>
                      </w:rPr>
                      <w:drawing>
                        <wp:inline distT="0" distB="0" distL="0" distR="0" wp14:anchorId="3907DB0E" wp14:editId="7D6B8C43">
                          <wp:extent cx="800100" cy="800100"/>
                          <wp:effectExtent l="19050" t="0" r="0" b="0"/>
                          <wp:docPr id="1" name="Image 0" descr="NOUVEAU LOGO REDHAC 2-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UVEAU LOGO REDHAC 2-page-001.jpg"/>
                                  <pic:cNvPicPr/>
                                </pic:nvPicPr>
                                <pic:blipFill>
                                  <a:blip r:embed="rId2"/>
                                  <a:stretch>
                                    <a:fillRect/>
                                  </a:stretch>
                                </pic:blipFill>
                                <pic:spPr>
                                  <a:xfrm>
                                    <a:off x="0" y="0"/>
                                    <a:ext cx="800100" cy="80010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DC8DC85" wp14:editId="04CF39A6">
              <wp:simplePos x="0" y="0"/>
              <wp:positionH relativeFrom="column">
                <wp:posOffset>265430</wp:posOffset>
              </wp:positionH>
              <wp:positionV relativeFrom="paragraph">
                <wp:posOffset>-260985</wp:posOffset>
              </wp:positionV>
              <wp:extent cx="1657985" cy="652780"/>
              <wp:effectExtent l="0" t="0" r="0" b="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985" cy="652780"/>
                      </a:xfrm>
                      <a:prstGeom prst="rect">
                        <a:avLst/>
                      </a:prstGeom>
                      <a:noFill/>
                      <a:ln>
                        <a:noFill/>
                      </a:ln>
                    </wps:spPr>
                    <wps:txbx>
                      <w:txbxContent>
                        <w:p w14:paraId="505576D5" w14:textId="77777777" w:rsidR="00A37FA6" w:rsidRPr="00E05B89" w:rsidRDefault="007A4EC0" w:rsidP="00A37FA6">
                          <w:pPr>
                            <w:rPr>
                              <w:b/>
                              <w:color w:val="0070C0"/>
                            </w:rPr>
                          </w:pPr>
                          <w:r w:rsidRPr="00E05B89">
                            <w:rPr>
                              <w:b/>
                              <w:color w:val="0070C0"/>
                            </w:rPr>
                            <w:t>Réseau des Défenseurs</w:t>
                          </w:r>
                        </w:p>
                        <w:p w14:paraId="79BCB74C" w14:textId="77777777" w:rsidR="00A37FA6" w:rsidRPr="00E05B89" w:rsidRDefault="007A4EC0" w:rsidP="00A37FA6">
                          <w:pPr>
                            <w:rPr>
                              <w:b/>
                              <w:color w:val="0070C0"/>
                            </w:rPr>
                          </w:pPr>
                          <w:proofErr w:type="gramStart"/>
                          <w:r>
                            <w:rPr>
                              <w:b/>
                              <w:color w:val="0070C0"/>
                            </w:rPr>
                            <w:t>d</w:t>
                          </w:r>
                          <w:r w:rsidRPr="00E05B89">
                            <w:rPr>
                              <w:b/>
                              <w:color w:val="0070C0"/>
                            </w:rPr>
                            <w:t>es</w:t>
                          </w:r>
                          <w:proofErr w:type="gramEnd"/>
                          <w:r w:rsidRPr="00E05B89">
                            <w:rPr>
                              <w:b/>
                              <w:color w:val="0070C0"/>
                            </w:rPr>
                            <w:t xml:space="preserve"> Droits Humains</w:t>
                          </w:r>
                        </w:p>
                        <w:p w14:paraId="57D0CA5B" w14:textId="77777777" w:rsidR="00A37FA6" w:rsidRPr="00E05B89" w:rsidRDefault="007A4EC0" w:rsidP="00A37FA6">
                          <w:pPr>
                            <w:rPr>
                              <w:b/>
                            </w:rPr>
                          </w:pPr>
                          <w:proofErr w:type="gramStart"/>
                          <w:r>
                            <w:rPr>
                              <w:b/>
                            </w:rPr>
                            <w:t>e</w:t>
                          </w:r>
                          <w:r w:rsidRPr="00E05B89">
                            <w:rPr>
                              <w:b/>
                            </w:rPr>
                            <w:t>n  Afrique</w:t>
                          </w:r>
                          <w:proofErr w:type="gramEnd"/>
                          <w:r w:rsidRPr="00E05B89">
                            <w:rPr>
                              <w:b/>
                            </w:rPr>
                            <w:t xml:space="preserve"> Centrale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8DC85" id="_x0000_t202" coordsize="21600,21600" o:spt="202" path="m,l,21600r21600,l21600,xe">
              <v:stroke joinstyle="miter"/>
              <v:path gradientshapeok="t" o:connecttype="rect"/>
            </v:shapetype>
            <v:shape id="Text Box 9" o:spid="_x0000_s1027" type="#_x0000_t202" style="position:absolute;margin-left:20.9pt;margin-top:-20.55pt;width:130.55pt;height:5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" filled="f" stroked="f">
              <v:textbox>
                <w:txbxContent>
                  <w:p w14:paraId="505576D5" w14:textId="77777777" w:rsidR="00A37FA6" w:rsidRPr="00E05B89" w:rsidRDefault="007A4EC0" w:rsidP="00A37FA6">
                    <w:pPr>
                      <w:rPr>
                        <w:b/>
                        <w:color w:val="0070C0"/>
                      </w:rPr>
                    </w:pPr>
                    <w:r w:rsidRPr="00E05B89">
                      <w:rPr>
                        <w:b/>
                        <w:color w:val="0070C0"/>
                      </w:rPr>
                      <w:t>Réseau des Défenseurs</w:t>
                    </w:r>
                  </w:p>
                  <w:p w14:paraId="79BCB74C" w14:textId="77777777" w:rsidR="00A37FA6" w:rsidRPr="00E05B89" w:rsidRDefault="007A4EC0" w:rsidP="00A37FA6">
                    <w:pPr>
                      <w:rPr>
                        <w:b/>
                        <w:color w:val="0070C0"/>
                      </w:rPr>
                    </w:pPr>
                    <w:r>
                      <w:rPr>
                        <w:b/>
                        <w:color w:val="0070C0"/>
                      </w:rPr>
                      <w:t>d</w:t>
                    </w:r>
                    <w:r w:rsidRPr="00E05B89">
                      <w:rPr>
                        <w:b/>
                        <w:color w:val="0070C0"/>
                      </w:rPr>
                      <w:t>es Droits Humains</w:t>
                    </w:r>
                  </w:p>
                  <w:p w14:paraId="57D0CA5B" w14:textId="77777777" w:rsidR="00A37FA6" w:rsidRPr="00E05B89" w:rsidRDefault="007A4EC0" w:rsidP="00A37FA6">
                    <w:pPr>
                      <w:rPr>
                        <w:b/>
                      </w:rPr>
                    </w:pPr>
                    <w:r>
                      <w:rPr>
                        <w:b/>
                      </w:rPr>
                      <w:t>e</w:t>
                    </w:r>
                    <w:r w:rsidRPr="00E05B89">
                      <w:rPr>
                        <w:b/>
                      </w:rPr>
                      <w:t>n  Afrique Centrale</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423DDE1" wp14:editId="522FC865">
              <wp:simplePos x="0" y="0"/>
              <wp:positionH relativeFrom="column">
                <wp:posOffset>-781685</wp:posOffset>
              </wp:positionH>
              <wp:positionV relativeFrom="paragraph">
                <wp:posOffset>523240</wp:posOffset>
              </wp:positionV>
              <wp:extent cx="7498080" cy="174625"/>
              <wp:effectExtent l="8890" t="8890" r="8255" b="6985"/>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8080" cy="174625"/>
                      </a:xfrm>
                      <a:prstGeom prst="rect">
                        <a:avLst/>
                      </a:prstGeom>
                      <a:solidFill>
                        <a:srgbClr val="FFFFFF"/>
                      </a:solidFill>
                      <a:ln w="9525">
                        <a:solidFill>
                          <a:srgbClr val="FFFFFF"/>
                        </a:solidFill>
                        <a:miter lim="800000"/>
                        <a:headEnd/>
                        <a:tailEnd/>
                      </a:ln>
                    </wps:spPr>
                    <wps:txbx>
                      <w:txbxContent>
                        <w:p w14:paraId="3171E1C7" w14:textId="77777777" w:rsidR="00A37FA6" w:rsidRPr="005D3E2B" w:rsidRDefault="007A4EC0" w:rsidP="00A37FA6">
                          <w:pPr>
                            <w:pStyle w:val="Sansinterligne"/>
                            <w:tabs>
                              <w:tab w:val="left" w:pos="142"/>
                            </w:tabs>
                            <w:jc w:val="both"/>
                            <w:rPr>
                              <w:rFonts w:ascii="Candara" w:hAnsi="Candara" w:cs="Times New Roman"/>
                              <w:i/>
                              <w:color w:val="000000" w:themeColor="text1"/>
                              <w:sz w:val="10"/>
                              <w:szCs w:val="10"/>
                            </w:rPr>
                          </w:pPr>
                          <w:r w:rsidRPr="005D3E2B">
                            <w:rPr>
                              <w:rFonts w:ascii="Candara" w:hAnsi="Candara" w:cs="Times New Roman"/>
                              <w:i/>
                              <w:color w:val="000000" w:themeColor="text1"/>
                              <w:sz w:val="10"/>
                              <w:szCs w:val="10"/>
                            </w:rPr>
                            <w:t xml:space="preserve">Réseau des défenseurs </w:t>
                          </w:r>
                          <w:proofErr w:type="spellStart"/>
                          <w:r w:rsidRPr="005D3E2B">
                            <w:rPr>
                              <w:rFonts w:ascii="Candara" w:hAnsi="Candara" w:cs="Times New Roman"/>
                              <w:i/>
                              <w:color w:val="000000" w:themeColor="text1"/>
                              <w:sz w:val="10"/>
                              <w:szCs w:val="10"/>
                            </w:rPr>
                            <w:t>desdroits</w:t>
                          </w:r>
                          <w:proofErr w:type="spellEnd"/>
                          <w:r w:rsidRPr="005D3E2B">
                            <w:rPr>
                              <w:rFonts w:ascii="Candara" w:hAnsi="Candara" w:cs="Times New Roman"/>
                              <w:i/>
                              <w:color w:val="000000" w:themeColor="text1"/>
                              <w:sz w:val="10"/>
                              <w:szCs w:val="10"/>
                            </w:rPr>
                            <w:t xml:space="preserve"> humains en Afrique centrale Central </w:t>
                          </w:r>
                          <w:proofErr w:type="spellStart"/>
                          <w:r w:rsidRPr="005D3E2B">
                            <w:rPr>
                              <w:rFonts w:ascii="Candara" w:hAnsi="Candara" w:cs="Times New Roman"/>
                              <w:i/>
                              <w:color w:val="000000" w:themeColor="text1"/>
                              <w:sz w:val="10"/>
                              <w:szCs w:val="10"/>
                            </w:rPr>
                            <w:t>Africahumanrights</w:t>
                          </w:r>
                          <w:proofErr w:type="spellEnd"/>
                          <w:r w:rsidRPr="005D3E2B">
                            <w:rPr>
                              <w:rFonts w:ascii="Candara" w:hAnsi="Candara" w:cs="Times New Roman"/>
                              <w:i/>
                              <w:color w:val="000000" w:themeColor="text1"/>
                              <w:sz w:val="10"/>
                              <w:szCs w:val="10"/>
                            </w:rPr>
                            <w:t xml:space="preserve"> defenders network Réseau des défenseurs des droits humains en Afrique centrale Central </w:t>
                          </w:r>
                          <w:proofErr w:type="spellStart"/>
                          <w:r w:rsidRPr="005D3E2B">
                            <w:rPr>
                              <w:rFonts w:ascii="Candara" w:hAnsi="Candara" w:cs="Times New Roman"/>
                              <w:i/>
                              <w:color w:val="000000" w:themeColor="text1"/>
                              <w:sz w:val="10"/>
                              <w:szCs w:val="10"/>
                            </w:rPr>
                            <w:t>Africahumanrights</w:t>
                          </w:r>
                          <w:proofErr w:type="spellEnd"/>
                          <w:r w:rsidRPr="005D3E2B">
                            <w:rPr>
                              <w:rFonts w:ascii="Candara" w:hAnsi="Candara" w:cs="Times New Roman"/>
                              <w:i/>
                              <w:color w:val="000000" w:themeColor="text1"/>
                              <w:sz w:val="10"/>
                              <w:szCs w:val="10"/>
                            </w:rPr>
                            <w:t xml:space="preserve"> defenders network Réseau des défenseurs des droits humains en Afrique centrale Central </w:t>
                          </w:r>
                          <w:proofErr w:type="spellStart"/>
                          <w:r w:rsidRPr="005D3E2B">
                            <w:rPr>
                              <w:rFonts w:ascii="Candara" w:hAnsi="Candara" w:cs="Times New Roman"/>
                              <w:i/>
                              <w:color w:val="000000" w:themeColor="text1"/>
                              <w:sz w:val="10"/>
                              <w:szCs w:val="10"/>
                            </w:rPr>
                            <w:t>Africahumanrights</w:t>
                          </w:r>
                          <w:proofErr w:type="spellEnd"/>
                          <w:r w:rsidRPr="005D3E2B">
                            <w:rPr>
                              <w:rFonts w:ascii="Candara" w:hAnsi="Candara" w:cs="Times New Roman"/>
                              <w:i/>
                              <w:color w:val="000000" w:themeColor="text1"/>
                              <w:sz w:val="10"/>
                              <w:szCs w:val="10"/>
                            </w:rPr>
                            <w:t xml:space="preserve"> defenders network Réseau des </w:t>
                          </w:r>
                          <w:proofErr w:type="spellStart"/>
                          <w:r w:rsidRPr="005D3E2B">
                            <w:rPr>
                              <w:rFonts w:ascii="Candara" w:hAnsi="Candara" w:cs="Times New Roman"/>
                              <w:i/>
                              <w:color w:val="000000" w:themeColor="text1"/>
                              <w:sz w:val="10"/>
                              <w:szCs w:val="10"/>
                            </w:rPr>
                            <w:t>défen</w:t>
                          </w:r>
                          <w:proofErr w:type="spellEnd"/>
                        </w:p>
                        <w:p w14:paraId="78EF623C" w14:textId="77777777" w:rsidR="00A37FA6" w:rsidRPr="005D3E2B" w:rsidRDefault="00A37FA6">
                          <w:pPr>
                            <w:rPr>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3DDE1" id="Rectangle 1" o:spid="_x0000_s1028" style="position:absolute;margin-left:-61.55pt;margin-top:41.2pt;width:590.4pt;height:1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" strokecolor="white">
              <v:path arrowok="t"/>
              <v:textbox>
                <w:txbxContent>
                  <w:p w14:paraId="3171E1C7" w14:textId="77777777" w:rsidR="00A37FA6" w:rsidRPr="005D3E2B" w:rsidRDefault="007A4EC0" w:rsidP="00A37FA6">
                    <w:pPr>
                      <w:pStyle w:val="Sansinterligne"/>
                      <w:tabs>
                        <w:tab w:val="left" w:pos="142"/>
                      </w:tabs>
                      <w:jc w:val="both"/>
                      <w:rPr>
                        <w:rFonts w:ascii="Candara" w:hAnsi="Candara" w:cs="Times New Roman"/>
                        <w:i/>
                        <w:color w:val="000000" w:themeColor="text1"/>
                        <w:sz w:val="10"/>
                        <w:szCs w:val="10"/>
                      </w:rPr>
                    </w:pPr>
                    <w:r w:rsidRPr="005D3E2B">
                      <w:rPr>
                        <w:rFonts w:ascii="Candara" w:hAnsi="Candara" w:cs="Times New Roman"/>
                        <w:i/>
                        <w:color w:val="000000" w:themeColor="text1"/>
                        <w:sz w:val="10"/>
                        <w:szCs w:val="10"/>
                      </w:rPr>
                      <w:t>Réseau des défenseurs desdroits humains en Afrique centrale Central Africahumanrights defenders network Réseau des défenseurs des droits humains en Afrique centrale Central Africahumanrights defenders network Réseau des défenseurs des droits humains en Afrique centrale Central Africahumanrights defenders network Réseau des défen</w:t>
                    </w:r>
                  </w:p>
                  <w:p w14:paraId="78EF623C" w14:textId="77777777" w:rsidR="00A37FA6" w:rsidRPr="005D3E2B" w:rsidRDefault="00A37FA6">
                    <w:pPr>
                      <w:rPr>
                        <w:sz w:val="10"/>
                        <w:szCs w:val="10"/>
                      </w:rPr>
                    </w:pP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28D1D522" wp14:editId="56362905">
              <wp:simplePos x="0" y="0"/>
              <wp:positionH relativeFrom="column">
                <wp:posOffset>3886200</wp:posOffset>
              </wp:positionH>
              <wp:positionV relativeFrom="paragraph">
                <wp:posOffset>-350520</wp:posOffset>
              </wp:positionV>
              <wp:extent cx="2669540" cy="823595"/>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9540" cy="823595"/>
                      </a:xfrm>
                      <a:prstGeom prst="rect">
                        <a:avLst/>
                      </a:prstGeom>
                      <a:solidFill>
                        <a:srgbClr val="FFFFFF"/>
                      </a:solidFill>
                      <a:ln w="9525">
                        <a:solidFill>
                          <a:sysClr val="window" lastClr="FFFFFF">
                            <a:lumMod val="100000"/>
                            <a:lumOff val="0"/>
                          </a:sysClr>
                        </a:solidFill>
                        <a:miter lim="800000"/>
                        <a:headEnd/>
                        <a:tailEnd/>
                      </a:ln>
                    </wps:spPr>
                    <wps:txbx>
                      <w:txbxContent>
                        <w:p w14:paraId="037C24C8" w14:textId="77777777" w:rsidR="00A37FA6" w:rsidRPr="007F2031" w:rsidRDefault="007A4EC0" w:rsidP="00A37FA6">
                          <w:pPr>
                            <w:pStyle w:val="Sansinterligne"/>
                            <w:jc w:val="both"/>
                            <w:rPr>
                              <w:rFonts w:eastAsia="Calibri" w:cstheme="minorHAnsi"/>
                              <w:sz w:val="14"/>
                              <w:szCs w:val="14"/>
                            </w:rPr>
                          </w:pPr>
                          <w:proofErr w:type="gramStart"/>
                          <w:r w:rsidRPr="007F2031">
                            <w:rPr>
                              <w:rFonts w:cstheme="minorHAnsi"/>
                              <w:b/>
                              <w:sz w:val="14"/>
                              <w:szCs w:val="14"/>
                            </w:rPr>
                            <w:t>Email</w:t>
                          </w:r>
                          <w:r w:rsidRPr="00D51A62">
                            <w:rPr>
                              <w:rFonts w:cstheme="minorHAnsi"/>
                              <w:b/>
                              <w:color w:val="8496B0" w:themeColor="text2" w:themeTint="99"/>
                              <w:sz w:val="14"/>
                              <w:szCs w:val="14"/>
                            </w:rPr>
                            <w:t>:</w:t>
                          </w:r>
                          <w:proofErr w:type="gramEnd"/>
                          <w:r w:rsidR="007E2E07">
                            <w:fldChar w:fldCharType="begin"/>
                          </w:r>
                          <w:r w:rsidR="007E2E07">
                            <w:instrText xml:space="preserve"> HYPERLINK "mailto:redhac.executifddhafricentrale@gmail.com" \h </w:instrText>
                          </w:r>
                          <w:r w:rsidR="007E2E07">
                            <w:fldChar w:fldCharType="separate"/>
                          </w:r>
                          <w:r w:rsidRPr="00D51A62">
                            <w:rPr>
                              <w:rFonts w:cstheme="minorHAnsi"/>
                              <w:b/>
                              <w:color w:val="8496B0" w:themeColor="text2" w:themeTint="99"/>
                              <w:spacing w:val="-1"/>
                              <w:sz w:val="14"/>
                              <w:szCs w:val="14"/>
                            </w:rPr>
                            <w:t>redhac.executifddhafricentrale@gmail.com</w:t>
                          </w:r>
                          <w:r w:rsidR="007E2E07">
                            <w:rPr>
                              <w:rFonts w:cstheme="minorHAnsi"/>
                              <w:b/>
                              <w:color w:val="8496B0" w:themeColor="text2" w:themeTint="99"/>
                              <w:spacing w:val="-1"/>
                              <w:sz w:val="14"/>
                              <w:szCs w:val="14"/>
                            </w:rPr>
                            <w:fldChar w:fldCharType="end"/>
                          </w:r>
                        </w:p>
                        <w:p w14:paraId="4C9BC65A" w14:textId="77777777" w:rsidR="00A37FA6" w:rsidRPr="007F2031" w:rsidRDefault="007A4EC0" w:rsidP="00A37FA6">
                          <w:pPr>
                            <w:pStyle w:val="Sansinterligne"/>
                            <w:jc w:val="both"/>
                            <w:rPr>
                              <w:rFonts w:eastAsia="Calibri" w:cstheme="minorHAnsi"/>
                              <w:color w:val="0070C0"/>
                              <w:sz w:val="14"/>
                              <w:szCs w:val="14"/>
                            </w:rPr>
                          </w:pPr>
                          <w:r w:rsidRPr="007F2031">
                            <w:rPr>
                              <w:rFonts w:cstheme="minorHAnsi"/>
                              <w:b/>
                              <w:color w:val="000000" w:themeColor="text1"/>
                              <w:sz w:val="14"/>
                              <w:szCs w:val="14"/>
                            </w:rPr>
                            <w:t>Téléphones:</w:t>
                          </w:r>
                          <w:r w:rsidRPr="007F2031">
                            <w:rPr>
                              <w:rFonts w:cstheme="minorHAnsi"/>
                              <w:b/>
                              <w:color w:val="0070C0"/>
                              <w:spacing w:val="-1"/>
                              <w:sz w:val="14"/>
                              <w:szCs w:val="14"/>
                            </w:rPr>
                            <w:t xml:space="preserve">(+237)233 </w:t>
                          </w:r>
                          <w:r w:rsidRPr="007F2031">
                            <w:rPr>
                              <w:rFonts w:cstheme="minorHAnsi"/>
                              <w:b/>
                              <w:color w:val="0070C0"/>
                              <w:sz w:val="14"/>
                              <w:szCs w:val="14"/>
                            </w:rPr>
                            <w:t>42</w:t>
                          </w:r>
                          <w:r w:rsidRPr="007F2031">
                            <w:rPr>
                              <w:rFonts w:cstheme="minorHAnsi"/>
                              <w:b/>
                              <w:color w:val="0070C0"/>
                              <w:spacing w:val="-1"/>
                              <w:sz w:val="14"/>
                              <w:szCs w:val="14"/>
                            </w:rPr>
                            <w:t xml:space="preserve"> 64 </w:t>
                          </w:r>
                          <w:r w:rsidRPr="007F2031">
                            <w:rPr>
                              <w:rFonts w:cstheme="minorHAnsi"/>
                              <w:b/>
                              <w:color w:val="0070C0"/>
                              <w:sz w:val="14"/>
                              <w:szCs w:val="14"/>
                            </w:rPr>
                            <w:t>04</w:t>
                          </w:r>
                          <w:r>
                            <w:rPr>
                              <w:rFonts w:eastAsia="Calibri" w:cstheme="minorHAnsi"/>
                              <w:color w:val="0070C0"/>
                              <w:sz w:val="14"/>
                              <w:szCs w:val="14"/>
                            </w:rPr>
                            <w:t xml:space="preserve"> / </w:t>
                          </w:r>
                          <w:r>
                            <w:rPr>
                              <w:rFonts w:cstheme="minorHAnsi"/>
                              <w:b/>
                              <w:color w:val="0070C0"/>
                              <w:sz w:val="14"/>
                              <w:szCs w:val="14"/>
                            </w:rPr>
                            <w:t>697618195/681238996</w:t>
                          </w:r>
                        </w:p>
                        <w:p w14:paraId="0F153F4B" w14:textId="77777777" w:rsidR="00A37FA6" w:rsidRPr="007F2031" w:rsidRDefault="007A4EC0" w:rsidP="00A37FA6">
                          <w:pPr>
                            <w:pStyle w:val="Sansinterligne"/>
                            <w:jc w:val="both"/>
                            <w:rPr>
                              <w:rFonts w:eastAsia="Calibri" w:cstheme="minorHAnsi"/>
                              <w:color w:val="8496B0" w:themeColor="text2" w:themeTint="99"/>
                              <w:sz w:val="14"/>
                              <w:szCs w:val="14"/>
                            </w:rPr>
                          </w:pPr>
                          <w:r w:rsidRPr="007F2031">
                            <w:rPr>
                              <w:rFonts w:cstheme="minorHAnsi"/>
                              <w:b/>
                              <w:spacing w:val="-1"/>
                              <w:sz w:val="14"/>
                              <w:szCs w:val="14"/>
                            </w:rPr>
                            <w:t>Télécopie:</w:t>
                          </w:r>
                          <w:r w:rsidRPr="007F2031">
                            <w:rPr>
                              <w:rFonts w:cstheme="minorHAnsi"/>
                              <w:b/>
                              <w:color w:val="0070C0"/>
                              <w:spacing w:val="-1"/>
                              <w:sz w:val="14"/>
                              <w:szCs w:val="14"/>
                            </w:rPr>
                            <w:t xml:space="preserve">(+237)233 </w:t>
                          </w:r>
                          <w:r w:rsidRPr="007F2031">
                            <w:rPr>
                              <w:rFonts w:cstheme="minorHAnsi"/>
                              <w:b/>
                              <w:color w:val="0070C0"/>
                              <w:sz w:val="14"/>
                              <w:szCs w:val="14"/>
                            </w:rPr>
                            <w:t>42</w:t>
                          </w:r>
                          <w:r w:rsidRPr="007F2031">
                            <w:rPr>
                              <w:rFonts w:cstheme="minorHAnsi"/>
                              <w:b/>
                              <w:color w:val="0070C0"/>
                              <w:spacing w:val="-1"/>
                              <w:sz w:val="14"/>
                              <w:szCs w:val="14"/>
                            </w:rPr>
                            <w:t xml:space="preserve"> 64 </w:t>
                          </w:r>
                          <w:r w:rsidRPr="007F2031">
                            <w:rPr>
                              <w:rFonts w:cstheme="minorHAnsi"/>
                              <w:b/>
                              <w:color w:val="0070C0"/>
                              <w:sz w:val="14"/>
                              <w:szCs w:val="14"/>
                            </w:rPr>
                            <w:t>04</w:t>
                          </w:r>
                        </w:p>
                        <w:p w14:paraId="3D29D67F" w14:textId="77777777" w:rsidR="00A37FA6" w:rsidRPr="00645B5C" w:rsidRDefault="007A4EC0" w:rsidP="00A37FA6">
                          <w:pPr>
                            <w:pStyle w:val="Sansinterligne"/>
                            <w:jc w:val="both"/>
                            <w:rPr>
                              <w:rFonts w:eastAsia="Calibri" w:cstheme="minorHAnsi"/>
                              <w:color w:val="0070C0"/>
                              <w:sz w:val="14"/>
                              <w:szCs w:val="14"/>
                              <w:lang w:val="fr-CM"/>
                            </w:rPr>
                          </w:pPr>
                          <w:proofErr w:type="spellStart"/>
                          <w:proofErr w:type="gramStart"/>
                          <w:r w:rsidRPr="00645B5C">
                            <w:rPr>
                              <w:rFonts w:eastAsia="Calibri" w:cstheme="minorHAnsi"/>
                              <w:b/>
                              <w:color w:val="000000" w:themeColor="text1"/>
                              <w:sz w:val="14"/>
                              <w:szCs w:val="14"/>
                              <w:lang w:val="fr-CM"/>
                            </w:rPr>
                            <w:t>SiteWeb</w:t>
                          </w:r>
                          <w:proofErr w:type="spellEnd"/>
                          <w:r w:rsidRPr="00645B5C">
                            <w:rPr>
                              <w:rFonts w:eastAsia="Calibri" w:cstheme="minorHAnsi"/>
                              <w:color w:val="0070C0"/>
                              <w:sz w:val="14"/>
                              <w:szCs w:val="14"/>
                              <w:lang w:val="fr-CM"/>
                            </w:rPr>
                            <w:t>:</w:t>
                          </w:r>
                          <w:proofErr w:type="gramEnd"/>
                          <w:r w:rsidRPr="00645B5C">
                            <w:rPr>
                              <w:rFonts w:eastAsia="Calibri" w:cstheme="minorHAnsi"/>
                              <w:color w:val="0070C0"/>
                              <w:sz w:val="14"/>
                              <w:szCs w:val="14"/>
                              <w:lang w:val="fr-CM"/>
                            </w:rPr>
                            <w:t xml:space="preserve"> www.redhac.info</w:t>
                          </w:r>
                        </w:p>
                        <w:p w14:paraId="09168D19" w14:textId="77777777" w:rsidR="00A37FA6" w:rsidRPr="00645B5C" w:rsidRDefault="007A4EC0" w:rsidP="00A37FA6">
                          <w:pPr>
                            <w:pStyle w:val="Sansinterligne"/>
                            <w:jc w:val="both"/>
                            <w:rPr>
                              <w:rFonts w:eastAsia="Calibri" w:cstheme="minorHAnsi"/>
                              <w:color w:val="0070C0"/>
                              <w:sz w:val="14"/>
                              <w:szCs w:val="14"/>
                              <w:lang w:val="fr-CM"/>
                            </w:rPr>
                          </w:pPr>
                          <w:r w:rsidRPr="00645B5C">
                            <w:rPr>
                              <w:rFonts w:eastAsia="Calibri" w:cstheme="minorHAnsi"/>
                              <w:b/>
                              <w:color w:val="000000" w:themeColor="text1"/>
                              <w:sz w:val="14"/>
                              <w:szCs w:val="14"/>
                              <w:lang w:val="fr-CM"/>
                            </w:rPr>
                            <w:t xml:space="preserve">Face </w:t>
                          </w:r>
                          <w:proofErr w:type="spellStart"/>
                          <w:proofErr w:type="gramStart"/>
                          <w:r w:rsidRPr="00645B5C">
                            <w:rPr>
                              <w:rFonts w:eastAsia="Calibri" w:cstheme="minorHAnsi"/>
                              <w:b/>
                              <w:color w:val="000000" w:themeColor="text1"/>
                              <w:sz w:val="14"/>
                              <w:szCs w:val="14"/>
                              <w:lang w:val="fr-CM"/>
                            </w:rPr>
                            <w:t>book</w:t>
                          </w:r>
                          <w:r w:rsidRPr="00645B5C">
                            <w:rPr>
                              <w:rFonts w:eastAsia="Calibri" w:cstheme="minorHAnsi"/>
                              <w:color w:val="0070C0"/>
                              <w:sz w:val="14"/>
                              <w:szCs w:val="14"/>
                              <w:lang w:val="fr-CM"/>
                            </w:rPr>
                            <w:t>:RedhacRedhac</w:t>
                          </w:r>
                          <w:proofErr w:type="spellEnd"/>
                          <w:proofErr w:type="gramEnd"/>
                        </w:p>
                        <w:p w14:paraId="412FAC15" w14:textId="77777777" w:rsidR="00A37FA6" w:rsidRPr="007F2031" w:rsidRDefault="007A4EC0" w:rsidP="00A37FA6">
                          <w:pPr>
                            <w:jc w:val="both"/>
                            <w:rPr>
                              <w:sz w:val="14"/>
                              <w:szCs w:val="14"/>
                            </w:rPr>
                          </w:pPr>
                          <w:r w:rsidRPr="007F2031">
                            <w:rPr>
                              <w:rFonts w:eastAsia="Calibri" w:cstheme="minorHAnsi"/>
                              <w:b/>
                              <w:color w:val="000000" w:themeColor="text1"/>
                              <w:sz w:val="14"/>
                              <w:szCs w:val="14"/>
                              <w:lang w:val="en-US"/>
                            </w:rPr>
                            <w:t>Twitter</w:t>
                          </w:r>
                          <w:r>
                            <w:rPr>
                              <w:rFonts w:eastAsia="Calibri" w:cstheme="minorHAnsi"/>
                              <w:color w:val="0070C0"/>
                              <w:sz w:val="14"/>
                              <w:szCs w:val="14"/>
                              <w:lang w:val="en-US"/>
                            </w:rPr>
                            <w:t xml:space="preserve">:                </w:t>
                          </w:r>
                          <w:r w:rsidRPr="007F2031">
                            <w:rPr>
                              <w:rFonts w:eastAsia="Calibri" w:cstheme="minorHAnsi"/>
                              <w:color w:val="0070C0"/>
                              <w:sz w:val="14"/>
                              <w:szCs w:val="14"/>
                              <w:lang w:val="en-US"/>
                            </w:rPr>
                            <w:t>@</w:t>
                          </w:r>
                          <w:r w:rsidRPr="00701A40">
                            <w:rPr>
                              <w:rFonts w:eastAsia="Calibri" w:cstheme="minorHAnsi"/>
                              <w:color w:val="0070C0"/>
                              <w:sz w:val="14"/>
                              <w:szCs w:val="14"/>
                              <w:lang w:val="en-US"/>
                            </w:rPr>
                            <w:t>RedhacRedhac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1D522" id="Rectangle 3" o:spid="_x0000_s1029" style="position:absolute;margin-left:306pt;margin-top:-27.6pt;width:210.2pt;height:6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" strokecolor="white">
              <v:path arrowok="t"/>
              <v:textbox>
                <w:txbxContent>
                  <w:p w14:paraId="037C24C8" w14:textId="77777777" w:rsidR="00A37FA6" w:rsidRPr="007F2031" w:rsidRDefault="007A4EC0" w:rsidP="00A37FA6">
                    <w:pPr>
                      <w:pStyle w:val="Sansinterligne"/>
                      <w:jc w:val="both"/>
                      <w:rPr>
                        <w:rFonts w:eastAsia="Calibri" w:cstheme="minorHAnsi"/>
                        <w:sz w:val="14"/>
                        <w:szCs w:val="14"/>
                      </w:rPr>
                    </w:pPr>
                    <w:r w:rsidRPr="007F2031">
                      <w:rPr>
                        <w:rFonts w:cstheme="minorHAnsi"/>
                        <w:b/>
                        <w:sz w:val="14"/>
                        <w:szCs w:val="14"/>
                      </w:rPr>
                      <w:t>Email</w:t>
                    </w:r>
                    <w:r w:rsidRPr="00D51A62">
                      <w:rPr>
                        <w:rFonts w:cstheme="minorHAnsi"/>
                        <w:b/>
                        <w:color w:val="8496B0" w:themeColor="text2" w:themeTint="99"/>
                        <w:sz w:val="14"/>
                        <w:szCs w:val="14"/>
                      </w:rPr>
                      <w:t>:</w:t>
                    </w:r>
                    <w:hyperlink r:id="rId3">
                      <w:r w:rsidRPr="00D51A62">
                        <w:rPr>
                          <w:rFonts w:cstheme="minorHAnsi"/>
                          <w:b/>
                          <w:color w:val="8496B0" w:themeColor="text2" w:themeTint="99"/>
                          <w:spacing w:val="-1"/>
                          <w:sz w:val="14"/>
                          <w:szCs w:val="14"/>
                        </w:rPr>
                        <w:t>redhac.executifddhafricentrale@gmail.com</w:t>
                      </w:r>
                    </w:hyperlink>
                  </w:p>
                  <w:p w14:paraId="4C9BC65A" w14:textId="77777777" w:rsidR="00A37FA6" w:rsidRPr="007F2031" w:rsidRDefault="007A4EC0" w:rsidP="00A37FA6">
                    <w:pPr>
                      <w:pStyle w:val="Sansinterligne"/>
                      <w:jc w:val="both"/>
                      <w:rPr>
                        <w:rFonts w:eastAsia="Calibri" w:cstheme="minorHAnsi"/>
                        <w:color w:val="0070C0"/>
                        <w:sz w:val="14"/>
                        <w:szCs w:val="14"/>
                      </w:rPr>
                    </w:pPr>
                    <w:r w:rsidRPr="007F2031">
                      <w:rPr>
                        <w:rFonts w:cstheme="minorHAnsi"/>
                        <w:b/>
                        <w:color w:val="000000" w:themeColor="text1"/>
                        <w:sz w:val="14"/>
                        <w:szCs w:val="14"/>
                      </w:rPr>
                      <w:t>Téléphones:</w:t>
                    </w:r>
                    <w:r w:rsidRPr="007F2031">
                      <w:rPr>
                        <w:rFonts w:cstheme="minorHAnsi"/>
                        <w:b/>
                        <w:color w:val="0070C0"/>
                        <w:spacing w:val="-1"/>
                        <w:sz w:val="14"/>
                        <w:szCs w:val="14"/>
                      </w:rPr>
                      <w:t xml:space="preserve">(+237)233 </w:t>
                    </w:r>
                    <w:r w:rsidRPr="007F2031">
                      <w:rPr>
                        <w:rFonts w:cstheme="minorHAnsi"/>
                        <w:b/>
                        <w:color w:val="0070C0"/>
                        <w:sz w:val="14"/>
                        <w:szCs w:val="14"/>
                      </w:rPr>
                      <w:t>42</w:t>
                    </w:r>
                    <w:r w:rsidRPr="007F2031">
                      <w:rPr>
                        <w:rFonts w:cstheme="minorHAnsi"/>
                        <w:b/>
                        <w:color w:val="0070C0"/>
                        <w:spacing w:val="-1"/>
                        <w:sz w:val="14"/>
                        <w:szCs w:val="14"/>
                      </w:rPr>
                      <w:t xml:space="preserve"> 64 </w:t>
                    </w:r>
                    <w:r w:rsidRPr="007F2031">
                      <w:rPr>
                        <w:rFonts w:cstheme="minorHAnsi"/>
                        <w:b/>
                        <w:color w:val="0070C0"/>
                        <w:sz w:val="14"/>
                        <w:szCs w:val="14"/>
                      </w:rPr>
                      <w:t>04</w:t>
                    </w:r>
                    <w:r>
                      <w:rPr>
                        <w:rFonts w:eastAsia="Calibri" w:cstheme="minorHAnsi"/>
                        <w:color w:val="0070C0"/>
                        <w:sz w:val="14"/>
                        <w:szCs w:val="14"/>
                      </w:rPr>
                      <w:t xml:space="preserve"> / </w:t>
                    </w:r>
                    <w:r>
                      <w:rPr>
                        <w:rFonts w:cstheme="minorHAnsi"/>
                        <w:b/>
                        <w:color w:val="0070C0"/>
                        <w:sz w:val="14"/>
                        <w:szCs w:val="14"/>
                      </w:rPr>
                      <w:t>697618195/681238996</w:t>
                    </w:r>
                  </w:p>
                  <w:p w14:paraId="0F153F4B" w14:textId="77777777" w:rsidR="00A37FA6" w:rsidRPr="007F2031" w:rsidRDefault="007A4EC0" w:rsidP="00A37FA6">
                    <w:pPr>
                      <w:pStyle w:val="Sansinterligne"/>
                      <w:jc w:val="both"/>
                      <w:rPr>
                        <w:rFonts w:eastAsia="Calibri" w:cstheme="minorHAnsi"/>
                        <w:color w:val="8496B0" w:themeColor="text2" w:themeTint="99"/>
                        <w:sz w:val="14"/>
                        <w:szCs w:val="14"/>
                      </w:rPr>
                    </w:pPr>
                    <w:r w:rsidRPr="007F2031">
                      <w:rPr>
                        <w:rFonts w:cstheme="minorHAnsi"/>
                        <w:b/>
                        <w:spacing w:val="-1"/>
                        <w:sz w:val="14"/>
                        <w:szCs w:val="14"/>
                      </w:rPr>
                      <w:t>Télécopie:</w:t>
                    </w:r>
                    <w:r w:rsidRPr="007F2031">
                      <w:rPr>
                        <w:rFonts w:cstheme="minorHAnsi"/>
                        <w:b/>
                        <w:color w:val="0070C0"/>
                        <w:spacing w:val="-1"/>
                        <w:sz w:val="14"/>
                        <w:szCs w:val="14"/>
                      </w:rPr>
                      <w:t xml:space="preserve">(+237)233 </w:t>
                    </w:r>
                    <w:r w:rsidRPr="007F2031">
                      <w:rPr>
                        <w:rFonts w:cstheme="minorHAnsi"/>
                        <w:b/>
                        <w:color w:val="0070C0"/>
                        <w:sz w:val="14"/>
                        <w:szCs w:val="14"/>
                      </w:rPr>
                      <w:t>42</w:t>
                    </w:r>
                    <w:r w:rsidRPr="007F2031">
                      <w:rPr>
                        <w:rFonts w:cstheme="minorHAnsi"/>
                        <w:b/>
                        <w:color w:val="0070C0"/>
                        <w:spacing w:val="-1"/>
                        <w:sz w:val="14"/>
                        <w:szCs w:val="14"/>
                      </w:rPr>
                      <w:t xml:space="preserve"> 64 </w:t>
                    </w:r>
                    <w:r w:rsidRPr="007F2031">
                      <w:rPr>
                        <w:rFonts w:cstheme="minorHAnsi"/>
                        <w:b/>
                        <w:color w:val="0070C0"/>
                        <w:sz w:val="14"/>
                        <w:szCs w:val="14"/>
                      </w:rPr>
                      <w:t>04</w:t>
                    </w:r>
                  </w:p>
                  <w:p w14:paraId="3D29D67F" w14:textId="77777777" w:rsidR="00A37FA6" w:rsidRPr="00645B5C" w:rsidRDefault="007A4EC0" w:rsidP="00A37FA6">
                    <w:pPr>
                      <w:pStyle w:val="Sansinterligne"/>
                      <w:jc w:val="both"/>
                      <w:rPr>
                        <w:rFonts w:eastAsia="Calibri" w:cstheme="minorHAnsi"/>
                        <w:color w:val="0070C0"/>
                        <w:sz w:val="14"/>
                        <w:szCs w:val="14"/>
                        <w:lang w:val="fr-CM"/>
                      </w:rPr>
                    </w:pPr>
                    <w:r w:rsidRPr="00645B5C">
                      <w:rPr>
                        <w:rFonts w:eastAsia="Calibri" w:cstheme="minorHAnsi"/>
                        <w:b/>
                        <w:color w:val="000000" w:themeColor="text1"/>
                        <w:sz w:val="14"/>
                        <w:szCs w:val="14"/>
                        <w:lang w:val="fr-CM"/>
                      </w:rPr>
                      <w:t>SiteWeb</w:t>
                    </w:r>
                    <w:r w:rsidRPr="00645B5C">
                      <w:rPr>
                        <w:rFonts w:eastAsia="Calibri" w:cstheme="minorHAnsi"/>
                        <w:color w:val="0070C0"/>
                        <w:sz w:val="14"/>
                        <w:szCs w:val="14"/>
                        <w:lang w:val="fr-CM"/>
                      </w:rPr>
                      <w:t>: www.redhac.info</w:t>
                    </w:r>
                  </w:p>
                  <w:p w14:paraId="09168D19" w14:textId="77777777" w:rsidR="00A37FA6" w:rsidRPr="00645B5C" w:rsidRDefault="007A4EC0" w:rsidP="00A37FA6">
                    <w:pPr>
                      <w:pStyle w:val="Sansinterligne"/>
                      <w:jc w:val="both"/>
                      <w:rPr>
                        <w:rFonts w:eastAsia="Calibri" w:cstheme="minorHAnsi"/>
                        <w:color w:val="0070C0"/>
                        <w:sz w:val="14"/>
                        <w:szCs w:val="14"/>
                        <w:lang w:val="fr-CM"/>
                      </w:rPr>
                    </w:pPr>
                    <w:r w:rsidRPr="00645B5C">
                      <w:rPr>
                        <w:rFonts w:eastAsia="Calibri" w:cstheme="minorHAnsi"/>
                        <w:b/>
                        <w:color w:val="000000" w:themeColor="text1"/>
                        <w:sz w:val="14"/>
                        <w:szCs w:val="14"/>
                        <w:lang w:val="fr-CM"/>
                      </w:rPr>
                      <w:t>Face book</w:t>
                    </w:r>
                    <w:r w:rsidRPr="00645B5C">
                      <w:rPr>
                        <w:rFonts w:eastAsia="Calibri" w:cstheme="minorHAnsi"/>
                        <w:color w:val="0070C0"/>
                        <w:sz w:val="14"/>
                        <w:szCs w:val="14"/>
                        <w:lang w:val="fr-CM"/>
                      </w:rPr>
                      <w:t>:RedhacRedhac</w:t>
                    </w:r>
                  </w:p>
                  <w:p w14:paraId="412FAC15" w14:textId="77777777" w:rsidR="00A37FA6" w:rsidRPr="007F2031" w:rsidRDefault="007A4EC0" w:rsidP="00A37FA6">
                    <w:pPr>
                      <w:jc w:val="both"/>
                      <w:rPr>
                        <w:sz w:val="14"/>
                        <w:szCs w:val="14"/>
                      </w:rPr>
                    </w:pPr>
                    <w:r w:rsidRPr="007F2031">
                      <w:rPr>
                        <w:rFonts w:eastAsia="Calibri" w:cstheme="minorHAnsi"/>
                        <w:b/>
                        <w:color w:val="000000" w:themeColor="text1"/>
                        <w:sz w:val="14"/>
                        <w:szCs w:val="14"/>
                        <w:lang w:val="en-US"/>
                      </w:rPr>
                      <w:t>Twitter</w:t>
                    </w:r>
                    <w:r>
                      <w:rPr>
                        <w:rFonts w:eastAsia="Calibri" w:cstheme="minorHAnsi"/>
                        <w:color w:val="0070C0"/>
                        <w:sz w:val="14"/>
                        <w:szCs w:val="14"/>
                        <w:lang w:val="en-US"/>
                      </w:rPr>
                      <w:t xml:space="preserve">:                </w:t>
                    </w:r>
                    <w:r w:rsidRPr="007F2031">
                      <w:rPr>
                        <w:rFonts w:eastAsia="Calibri" w:cstheme="minorHAnsi"/>
                        <w:color w:val="0070C0"/>
                        <w:sz w:val="14"/>
                        <w:szCs w:val="14"/>
                        <w:lang w:val="en-US"/>
                      </w:rPr>
                      <w:t>@</w:t>
                    </w:r>
                    <w:r w:rsidRPr="00701A40">
                      <w:rPr>
                        <w:rFonts w:eastAsia="Calibri" w:cstheme="minorHAnsi"/>
                        <w:color w:val="0070C0"/>
                        <w:sz w:val="14"/>
                        <w:szCs w:val="14"/>
                        <w:lang w:val="en-US"/>
                      </w:rPr>
                      <w:t>RedhacRedhac</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0F834" w14:textId="77777777" w:rsidR="00A37FA6" w:rsidRDefault="007E2E07">
    <w:pPr>
      <w:pStyle w:val="En-tte"/>
    </w:pPr>
    <w:r>
      <w:rPr>
        <w:noProof/>
      </w:rPr>
      <w:pict w14:anchorId="46567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88093" o:spid="_x0000_s1025" type="#_x0000_t75" style="position:absolute;margin-left:0;margin-top:0;width:453.4pt;height:398.65pt;z-index:-251650048;mso-wrap-edited:f;mso-position-horizontal:center;mso-position-horizontal-relative:margin;mso-position-vertical:center;mso-position-vertical-relative:margin" o:allowincell="f">
          <v:imagedata r:id="rId1" o:title="Logo REDHAC 2019 BON-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03831"/>
    <w:multiLevelType w:val="hybridMultilevel"/>
    <w:tmpl w:val="ECAC2882"/>
    <w:lvl w:ilvl="0" w:tplc="B948A1D4">
      <w:numFmt w:val="bullet"/>
      <w:lvlText w:val=""/>
      <w:lvlJc w:val="left"/>
      <w:pPr>
        <w:ind w:left="720" w:hanging="360"/>
      </w:pPr>
      <w:rPr>
        <w:rFonts w:ascii="Symbol" w:eastAsiaTheme="minorHAnsi" w:hAnsi="Symbol" w:cstheme="minorBidi"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 w15:restartNumberingAfterBreak="0">
    <w:nsid w:val="56A82B42"/>
    <w:multiLevelType w:val="hybridMultilevel"/>
    <w:tmpl w:val="AFC836EA"/>
    <w:lvl w:ilvl="0" w:tplc="5732A940">
      <w:numFmt w:val="bullet"/>
      <w:lvlText w:val="-"/>
      <w:lvlJc w:val="left"/>
      <w:pPr>
        <w:ind w:left="720" w:hanging="360"/>
      </w:pPr>
      <w:rPr>
        <w:rFonts w:ascii="Times New Roman" w:eastAsia="Times New Roman" w:hAnsi="Times New Roman" w:cs="Times New Roman"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EE7"/>
    <w:rsid w:val="00087E81"/>
    <w:rsid w:val="001225DC"/>
    <w:rsid w:val="00152CA5"/>
    <w:rsid w:val="0016537C"/>
    <w:rsid w:val="001E6E40"/>
    <w:rsid w:val="00317173"/>
    <w:rsid w:val="003244F9"/>
    <w:rsid w:val="0032640F"/>
    <w:rsid w:val="003827CD"/>
    <w:rsid w:val="003D4EC3"/>
    <w:rsid w:val="004053A6"/>
    <w:rsid w:val="0054643D"/>
    <w:rsid w:val="005B155F"/>
    <w:rsid w:val="005B701C"/>
    <w:rsid w:val="005C0659"/>
    <w:rsid w:val="00616505"/>
    <w:rsid w:val="00645B5C"/>
    <w:rsid w:val="00664095"/>
    <w:rsid w:val="00695570"/>
    <w:rsid w:val="006F1C68"/>
    <w:rsid w:val="006F456A"/>
    <w:rsid w:val="00721B81"/>
    <w:rsid w:val="00772CFD"/>
    <w:rsid w:val="007A4EC0"/>
    <w:rsid w:val="007E2E07"/>
    <w:rsid w:val="007F2ADE"/>
    <w:rsid w:val="00846EE7"/>
    <w:rsid w:val="008A6C80"/>
    <w:rsid w:val="008B4907"/>
    <w:rsid w:val="008B5C76"/>
    <w:rsid w:val="00A028CB"/>
    <w:rsid w:val="00A37FA6"/>
    <w:rsid w:val="00A510F6"/>
    <w:rsid w:val="00A71FC1"/>
    <w:rsid w:val="00AA38B7"/>
    <w:rsid w:val="00AB46CA"/>
    <w:rsid w:val="00BD074F"/>
    <w:rsid w:val="00C32481"/>
    <w:rsid w:val="00C60A62"/>
    <w:rsid w:val="00C960A2"/>
    <w:rsid w:val="00D36428"/>
    <w:rsid w:val="00D90F68"/>
    <w:rsid w:val="00E16FF5"/>
    <w:rsid w:val="00E20B54"/>
    <w:rsid w:val="00EB6D12"/>
    <w:rsid w:val="00F15D61"/>
    <w:rsid w:val="00F54259"/>
    <w:rsid w:val="00F942EC"/>
  </w:rsids>
  <m:mathPr>
    <m:mathFont m:val="Cambria Math"/>
    <m:brkBin m:val="before"/>
    <m:brkBinSub m:val="--"/>
    <m:smallFrac/>
    <m:dispDef/>
    <m:lMargin m:val="0"/>
    <m:rMargin m:val="0"/>
    <m:defJc m:val="centerGroup"/>
    <m:wrapIndent m:val="1440"/>
    <m:intLim m:val="subSup"/>
    <m:naryLim m:val="undOvr"/>
  </m:mathPr>
  <w:themeFontLang w:val="fr-C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19DDE"/>
  <w15:docId w15:val="{B35256E0-A1DF-4418-8996-9673C57B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EE7"/>
    <w:pPr>
      <w:suppressAutoHyphens/>
      <w:spacing w:after="0" w:line="240" w:lineRule="auto"/>
    </w:pPr>
    <w:rPr>
      <w:rFonts w:ascii="Times New Roman" w:eastAsia="Times New Roman" w:hAnsi="Times New Roman" w:cs="Times New Roman"/>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6EE7"/>
    <w:pPr>
      <w:tabs>
        <w:tab w:val="center" w:pos="4536"/>
        <w:tab w:val="right" w:pos="9072"/>
      </w:tabs>
    </w:pPr>
  </w:style>
  <w:style w:type="character" w:customStyle="1" w:styleId="En-tteCar">
    <w:name w:val="En-tête Car"/>
    <w:basedOn w:val="Policepardfaut"/>
    <w:link w:val="En-tte"/>
    <w:uiPriority w:val="99"/>
    <w:rsid w:val="00846EE7"/>
    <w:rPr>
      <w:rFonts w:ascii="Times New Roman" w:eastAsia="Times New Roman" w:hAnsi="Times New Roman" w:cs="Times New Roman"/>
      <w:sz w:val="20"/>
      <w:szCs w:val="20"/>
      <w:lang w:val="fr-FR" w:eastAsia="fr-FR"/>
    </w:rPr>
  </w:style>
  <w:style w:type="paragraph" w:styleId="Pieddepage">
    <w:name w:val="footer"/>
    <w:basedOn w:val="Normal"/>
    <w:link w:val="PieddepageCar"/>
    <w:uiPriority w:val="99"/>
    <w:unhideWhenUsed/>
    <w:rsid w:val="00846EE7"/>
    <w:pPr>
      <w:tabs>
        <w:tab w:val="center" w:pos="4536"/>
        <w:tab w:val="right" w:pos="9072"/>
      </w:tabs>
    </w:pPr>
  </w:style>
  <w:style w:type="character" w:customStyle="1" w:styleId="PieddepageCar">
    <w:name w:val="Pied de page Car"/>
    <w:basedOn w:val="Policepardfaut"/>
    <w:link w:val="Pieddepage"/>
    <w:uiPriority w:val="99"/>
    <w:rsid w:val="00846EE7"/>
    <w:rPr>
      <w:rFonts w:ascii="Times New Roman" w:eastAsia="Times New Roman" w:hAnsi="Times New Roman" w:cs="Times New Roman"/>
      <w:sz w:val="20"/>
      <w:szCs w:val="20"/>
      <w:lang w:val="fr-FR" w:eastAsia="fr-FR"/>
    </w:rPr>
  </w:style>
  <w:style w:type="paragraph" w:styleId="Sansinterligne">
    <w:name w:val="No Spacing"/>
    <w:link w:val="SansinterligneCar"/>
    <w:uiPriority w:val="1"/>
    <w:qFormat/>
    <w:rsid w:val="00846EE7"/>
    <w:pPr>
      <w:spacing w:after="0" w:line="240" w:lineRule="auto"/>
    </w:pPr>
    <w:rPr>
      <w:lang w:val="fr-FR"/>
    </w:rPr>
  </w:style>
  <w:style w:type="character" w:customStyle="1" w:styleId="SansinterligneCar">
    <w:name w:val="Sans interligne Car"/>
    <w:basedOn w:val="Policepardfaut"/>
    <w:link w:val="Sansinterligne"/>
    <w:uiPriority w:val="1"/>
    <w:rsid w:val="00846EE7"/>
    <w:rPr>
      <w:lang w:val="fr-FR"/>
    </w:rPr>
  </w:style>
  <w:style w:type="paragraph" w:styleId="Textedebulles">
    <w:name w:val="Balloon Text"/>
    <w:basedOn w:val="Normal"/>
    <w:link w:val="TextedebullesCar"/>
    <w:uiPriority w:val="99"/>
    <w:semiHidden/>
    <w:unhideWhenUsed/>
    <w:rsid w:val="00AB46CA"/>
    <w:rPr>
      <w:rFonts w:ascii="Tahoma" w:hAnsi="Tahoma" w:cs="Tahoma"/>
      <w:sz w:val="16"/>
      <w:szCs w:val="16"/>
    </w:rPr>
  </w:style>
  <w:style w:type="character" w:customStyle="1" w:styleId="TextedebullesCar">
    <w:name w:val="Texte de bulles Car"/>
    <w:basedOn w:val="Policepardfaut"/>
    <w:link w:val="Textedebulles"/>
    <w:uiPriority w:val="99"/>
    <w:semiHidden/>
    <w:rsid w:val="00AB46CA"/>
    <w:rPr>
      <w:rFonts w:ascii="Tahoma" w:eastAsia="Times New Roman" w:hAnsi="Tahoma" w:cs="Tahoma"/>
      <w:sz w:val="16"/>
      <w:szCs w:val="16"/>
      <w:lang w:val="fr-FR" w:eastAsia="fr-FR"/>
    </w:rPr>
  </w:style>
  <w:style w:type="paragraph" w:styleId="Corpsdetexte">
    <w:name w:val="Body Text"/>
    <w:basedOn w:val="Normal"/>
    <w:link w:val="CorpsdetexteCar"/>
    <w:uiPriority w:val="1"/>
    <w:qFormat/>
    <w:rsid w:val="00C960A2"/>
    <w:pPr>
      <w:widowControl w:val="0"/>
      <w:suppressAutoHyphens w:val="0"/>
      <w:autoSpaceDE w:val="0"/>
      <w:autoSpaceDN w:val="0"/>
    </w:pPr>
    <w:rPr>
      <w:sz w:val="28"/>
      <w:szCs w:val="28"/>
      <w:lang w:eastAsia="en-US"/>
    </w:rPr>
  </w:style>
  <w:style w:type="character" w:customStyle="1" w:styleId="CorpsdetexteCar">
    <w:name w:val="Corps de texte Car"/>
    <w:basedOn w:val="Policepardfaut"/>
    <w:link w:val="Corpsdetexte"/>
    <w:uiPriority w:val="1"/>
    <w:rsid w:val="00C960A2"/>
    <w:rPr>
      <w:rFonts w:ascii="Times New Roman" w:eastAsia="Times New Roman" w:hAnsi="Times New Roman" w:cs="Times New Roman"/>
      <w:sz w:val="28"/>
      <w:szCs w:val="28"/>
      <w:lang w:val="fr-FR"/>
    </w:rPr>
  </w:style>
  <w:style w:type="paragraph" w:styleId="Paragraphedeliste">
    <w:name w:val="List Paragraph"/>
    <w:basedOn w:val="Normal"/>
    <w:uiPriority w:val="34"/>
    <w:qFormat/>
    <w:rsid w:val="00A71F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redhac.executifddhafricentrale@gmail.com" TargetMode="External"/><Relationship Id="rId2" Type="http://schemas.openxmlformats.org/officeDocument/2006/relationships/image" Target="media/image20.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3</Pages>
  <Words>1563</Words>
  <Characters>8597</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Mani</dc:creator>
  <cp:keywords/>
  <dc:description/>
  <cp:lastModifiedBy>Marcel Mani</cp:lastModifiedBy>
  <cp:revision>2</cp:revision>
  <cp:lastPrinted>2022-01-17T14:54:00Z</cp:lastPrinted>
  <dcterms:created xsi:type="dcterms:W3CDTF">2021-11-15T16:26:00Z</dcterms:created>
  <dcterms:modified xsi:type="dcterms:W3CDTF">2022-01-20T16:31:00Z</dcterms:modified>
</cp:coreProperties>
</file>