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7155" w:rsidRPr="001C4968" w:rsidRDefault="00F62C89" w:rsidP="00E91DB5">
      <w:pPr>
        <w:rPr>
          <w:sz w:val="20"/>
          <w:szCs w:val="20"/>
        </w:rPr>
      </w:pPr>
      <w:r>
        <w:rPr>
          <w:sz w:val="20"/>
          <w:szCs w:val="20"/>
        </w:rPr>
        <w:t xml:space="preserve">                                     </w:t>
      </w:r>
      <w:r w:rsidR="00A45837">
        <w:rPr>
          <w:sz w:val="20"/>
          <w:szCs w:val="20"/>
        </w:rPr>
        <w:t xml:space="preserve">                              </w:t>
      </w:r>
      <w:r w:rsidR="00E91DB5">
        <w:rPr>
          <w:sz w:val="20"/>
          <w:szCs w:val="20"/>
        </w:rPr>
        <w:t xml:space="preserve">    </w:t>
      </w:r>
      <w:r w:rsidR="00135002">
        <w:rPr>
          <w:sz w:val="20"/>
          <w:szCs w:val="20"/>
        </w:rPr>
        <w:tab/>
      </w:r>
      <w:r w:rsidR="00135002">
        <w:rPr>
          <w:sz w:val="20"/>
          <w:szCs w:val="20"/>
        </w:rPr>
        <w:tab/>
      </w:r>
      <w:r w:rsidR="00067DA0">
        <w:rPr>
          <w:sz w:val="20"/>
          <w:szCs w:val="20"/>
        </w:rPr>
        <w:tab/>
      </w:r>
      <w:r w:rsidR="00067DA0">
        <w:rPr>
          <w:sz w:val="20"/>
          <w:szCs w:val="20"/>
        </w:rPr>
        <w:tab/>
      </w:r>
    </w:p>
    <w:p w:rsidR="00120A6F" w:rsidRPr="001C4968" w:rsidRDefault="00E91DB5" w:rsidP="00E91DB5">
      <w:pPr>
        <w:rPr>
          <w:sz w:val="20"/>
          <w:szCs w:val="20"/>
        </w:rPr>
      </w:pPr>
      <w:r w:rsidRPr="001C4968">
        <w:rPr>
          <w:sz w:val="20"/>
          <w:szCs w:val="20"/>
        </w:rPr>
        <w:t xml:space="preserve">                               </w:t>
      </w:r>
      <w:r w:rsidR="00A45837" w:rsidRPr="001C4968">
        <w:rPr>
          <w:sz w:val="20"/>
          <w:szCs w:val="20"/>
        </w:rPr>
        <w:t xml:space="preserve">                                                                                      </w:t>
      </w:r>
      <w:r w:rsidR="00067DA0">
        <w:rPr>
          <w:sz w:val="20"/>
          <w:szCs w:val="20"/>
        </w:rPr>
        <w:t xml:space="preserve">                               </w:t>
      </w:r>
    </w:p>
    <w:p w:rsidR="00120A6F" w:rsidRPr="001C4968" w:rsidRDefault="00120A6F" w:rsidP="00E91DB5">
      <w:pPr>
        <w:rPr>
          <w:sz w:val="20"/>
          <w:szCs w:val="20"/>
        </w:rPr>
      </w:pPr>
    </w:p>
    <w:p w:rsidR="003E7155" w:rsidRPr="001C4968" w:rsidRDefault="00665BAC" w:rsidP="00120A6F">
      <w:pPr>
        <w:jc w:val="center"/>
        <w:rPr>
          <w:sz w:val="20"/>
          <w:szCs w:val="20"/>
        </w:rPr>
      </w:pPr>
      <w:r w:rsidRPr="001C4968">
        <w:rPr>
          <w:sz w:val="20"/>
          <w:szCs w:val="20"/>
        </w:rPr>
        <w:t>PREMIERE CONSULTATION SOUS REGIONALE DE HAUT NIVEAU</w:t>
      </w:r>
    </w:p>
    <w:p w:rsidR="00665BAC" w:rsidRPr="001C4968" w:rsidRDefault="00665BAC" w:rsidP="00120A6F">
      <w:pPr>
        <w:jc w:val="center"/>
        <w:rPr>
          <w:b/>
          <w:sz w:val="20"/>
          <w:szCs w:val="20"/>
        </w:rPr>
      </w:pPr>
      <w:r w:rsidRPr="001C4968">
        <w:rPr>
          <w:b/>
          <w:sz w:val="20"/>
          <w:szCs w:val="20"/>
        </w:rPr>
        <w:t>PLAIDOYER POUR LA PAIX ET LA RECONCILIATION NATIONALE AU CAMEROUN</w:t>
      </w:r>
    </w:p>
    <w:p w:rsidR="00882190" w:rsidRPr="001C4968" w:rsidRDefault="00665BAC" w:rsidP="00120A6F">
      <w:pPr>
        <w:jc w:val="center"/>
        <w:rPr>
          <w:b/>
          <w:sz w:val="20"/>
          <w:szCs w:val="20"/>
        </w:rPr>
      </w:pPr>
      <w:r w:rsidRPr="001C4968">
        <w:rPr>
          <w:b/>
          <w:sz w:val="20"/>
          <w:szCs w:val="20"/>
        </w:rPr>
        <w:t>YAOUNDE, LE 16 DECEMBRE 2021</w:t>
      </w:r>
    </w:p>
    <w:p w:rsidR="00120A6F" w:rsidRPr="001C4968" w:rsidRDefault="00120A6F" w:rsidP="00120A6F">
      <w:pPr>
        <w:jc w:val="center"/>
        <w:rPr>
          <w:b/>
          <w:sz w:val="20"/>
          <w:szCs w:val="20"/>
        </w:rPr>
      </w:pPr>
    </w:p>
    <w:p w:rsidR="00E91DB5" w:rsidRPr="001C4968" w:rsidRDefault="00E91DB5" w:rsidP="00C36020">
      <w:pPr>
        <w:rPr>
          <w:sz w:val="20"/>
          <w:szCs w:val="20"/>
        </w:rPr>
      </w:pPr>
    </w:p>
    <w:p w:rsidR="00E91DB5" w:rsidRPr="001C4968" w:rsidRDefault="00E91DB5" w:rsidP="003E7155">
      <w:pPr>
        <w:jc w:val="center"/>
        <w:rPr>
          <w:b/>
          <w:sz w:val="20"/>
          <w:szCs w:val="20"/>
        </w:rPr>
      </w:pPr>
      <w:r w:rsidRPr="001C4968">
        <w:rPr>
          <w:b/>
          <w:sz w:val="20"/>
          <w:szCs w:val="20"/>
        </w:rPr>
        <w:t>THEME</w:t>
      </w:r>
    </w:p>
    <w:p w:rsidR="003E7155" w:rsidRPr="001C4968" w:rsidRDefault="00B02F38" w:rsidP="003E7155">
      <w:pPr>
        <w:jc w:val="center"/>
        <w:rPr>
          <w:b/>
          <w:sz w:val="20"/>
          <w:szCs w:val="20"/>
        </w:rPr>
      </w:pPr>
      <w:r w:rsidRPr="001C4968">
        <w:rPr>
          <w:b/>
          <w:sz w:val="20"/>
          <w:szCs w:val="20"/>
        </w:rPr>
        <w:t>« </w:t>
      </w:r>
      <w:r w:rsidR="003E7155" w:rsidRPr="001C4968">
        <w:rPr>
          <w:rFonts w:ascii="Aparajita" w:hAnsi="Aparajita" w:cs="Aparajita"/>
          <w:b/>
          <w:sz w:val="20"/>
          <w:szCs w:val="20"/>
        </w:rPr>
        <w:t>L</w:t>
      </w:r>
      <w:r w:rsidR="00120A6F" w:rsidRPr="001C4968">
        <w:rPr>
          <w:rFonts w:ascii="Aparajita" w:hAnsi="Aparajita" w:cs="Aparajita"/>
          <w:b/>
          <w:sz w:val="20"/>
          <w:szCs w:val="20"/>
        </w:rPr>
        <w:t>e</w:t>
      </w:r>
      <w:r w:rsidR="00665BAC" w:rsidRPr="001C4968">
        <w:rPr>
          <w:rFonts w:ascii="Aparajita" w:hAnsi="Aparajita" w:cs="Aparajita"/>
          <w:b/>
          <w:sz w:val="20"/>
          <w:szCs w:val="20"/>
        </w:rPr>
        <w:t xml:space="preserve"> </w:t>
      </w:r>
      <w:r w:rsidR="003F169F" w:rsidRPr="001C4968">
        <w:rPr>
          <w:rFonts w:ascii="Aparajita" w:hAnsi="Aparajita" w:cs="Aparajita"/>
          <w:b/>
          <w:sz w:val="20"/>
          <w:szCs w:val="20"/>
        </w:rPr>
        <w:t>rôle</w:t>
      </w:r>
      <w:r w:rsidR="00665BAC" w:rsidRPr="001C4968">
        <w:rPr>
          <w:rFonts w:ascii="Aparajita" w:hAnsi="Aparajita" w:cs="Aparajita"/>
          <w:b/>
          <w:sz w:val="20"/>
          <w:szCs w:val="20"/>
        </w:rPr>
        <w:t xml:space="preserve"> de</w:t>
      </w:r>
      <w:r w:rsidR="00120A6F" w:rsidRPr="001C4968">
        <w:rPr>
          <w:rFonts w:ascii="Aparajita" w:hAnsi="Aparajita" w:cs="Aparajita"/>
          <w:b/>
          <w:sz w:val="20"/>
          <w:szCs w:val="20"/>
        </w:rPr>
        <w:t xml:space="preserve">s </w:t>
      </w:r>
      <w:r w:rsidR="00665BAC" w:rsidRPr="001C4968">
        <w:rPr>
          <w:rFonts w:ascii="Aparajita" w:hAnsi="Aparajita" w:cs="Aparajita"/>
          <w:b/>
          <w:sz w:val="20"/>
          <w:szCs w:val="20"/>
        </w:rPr>
        <w:t xml:space="preserve">Organisations membre du REDHAC dans la signature </w:t>
      </w:r>
      <w:r w:rsidR="005F720B" w:rsidRPr="001C4968">
        <w:rPr>
          <w:rFonts w:ascii="Aparajita" w:hAnsi="Aparajita" w:cs="Aparajita"/>
          <w:b/>
          <w:sz w:val="20"/>
          <w:szCs w:val="20"/>
        </w:rPr>
        <w:t xml:space="preserve">des accords de Khartoum et la mise en place de la Commission Vérité, Justice, Réparation et Réconciliation (CVJRR) </w:t>
      </w:r>
      <w:r w:rsidR="00120A6F" w:rsidRPr="001C4968">
        <w:rPr>
          <w:rFonts w:ascii="Aparajita" w:hAnsi="Aparajita" w:cs="Aparajita"/>
          <w:b/>
          <w:sz w:val="20"/>
          <w:szCs w:val="20"/>
        </w:rPr>
        <w:t>en</w:t>
      </w:r>
      <w:r w:rsidR="005F720B" w:rsidRPr="001C4968">
        <w:rPr>
          <w:rFonts w:ascii="Aparajita" w:hAnsi="Aparajita" w:cs="Aparajita"/>
          <w:b/>
          <w:sz w:val="20"/>
          <w:szCs w:val="20"/>
        </w:rPr>
        <w:t xml:space="preserve"> République Centrafricaine</w:t>
      </w:r>
      <w:r w:rsidRPr="001C4968">
        <w:rPr>
          <w:b/>
          <w:sz w:val="20"/>
          <w:szCs w:val="20"/>
        </w:rPr>
        <w:t> »</w:t>
      </w:r>
    </w:p>
    <w:p w:rsidR="003E7155" w:rsidRPr="001C4968" w:rsidRDefault="003E7155" w:rsidP="003E7155">
      <w:pPr>
        <w:jc w:val="center"/>
        <w:rPr>
          <w:sz w:val="20"/>
          <w:szCs w:val="20"/>
        </w:rPr>
      </w:pPr>
    </w:p>
    <w:p w:rsidR="002614C7" w:rsidRDefault="002614C7">
      <w:pPr>
        <w:rPr>
          <w:b/>
          <w:sz w:val="20"/>
          <w:szCs w:val="20"/>
        </w:rPr>
      </w:pPr>
    </w:p>
    <w:p w:rsidR="002614C7" w:rsidRDefault="002614C7">
      <w:pPr>
        <w:rPr>
          <w:b/>
          <w:sz w:val="20"/>
          <w:szCs w:val="20"/>
        </w:rPr>
      </w:pPr>
    </w:p>
    <w:p w:rsidR="002614C7" w:rsidRDefault="002614C7">
      <w:pPr>
        <w:rPr>
          <w:b/>
          <w:sz w:val="20"/>
          <w:szCs w:val="20"/>
        </w:rPr>
      </w:pPr>
    </w:p>
    <w:p w:rsidR="002614C7" w:rsidRDefault="002614C7">
      <w:pPr>
        <w:rPr>
          <w:b/>
          <w:sz w:val="20"/>
          <w:szCs w:val="20"/>
        </w:rPr>
      </w:pPr>
    </w:p>
    <w:p w:rsidR="002614C7" w:rsidRDefault="002614C7">
      <w:pPr>
        <w:rPr>
          <w:b/>
          <w:sz w:val="20"/>
          <w:szCs w:val="20"/>
        </w:rPr>
      </w:pPr>
    </w:p>
    <w:p w:rsidR="002614C7" w:rsidRDefault="002614C7">
      <w:pPr>
        <w:rPr>
          <w:b/>
          <w:sz w:val="20"/>
          <w:szCs w:val="20"/>
        </w:rPr>
      </w:pPr>
    </w:p>
    <w:p w:rsidR="002614C7" w:rsidRDefault="002614C7">
      <w:pPr>
        <w:rPr>
          <w:b/>
          <w:sz w:val="20"/>
          <w:szCs w:val="20"/>
        </w:rPr>
      </w:pPr>
    </w:p>
    <w:p w:rsidR="002614C7" w:rsidRDefault="002614C7">
      <w:pPr>
        <w:rPr>
          <w:b/>
          <w:sz w:val="20"/>
          <w:szCs w:val="20"/>
        </w:rPr>
      </w:pPr>
    </w:p>
    <w:p w:rsidR="002614C7" w:rsidRDefault="002614C7">
      <w:pPr>
        <w:rPr>
          <w:b/>
          <w:sz w:val="20"/>
          <w:szCs w:val="20"/>
        </w:rPr>
      </w:pPr>
    </w:p>
    <w:p w:rsidR="002614C7" w:rsidRDefault="002614C7">
      <w:pPr>
        <w:rPr>
          <w:b/>
          <w:sz w:val="20"/>
          <w:szCs w:val="20"/>
        </w:rPr>
      </w:pPr>
    </w:p>
    <w:p w:rsidR="002614C7" w:rsidRDefault="002614C7">
      <w:pPr>
        <w:rPr>
          <w:b/>
          <w:sz w:val="20"/>
          <w:szCs w:val="20"/>
        </w:rPr>
      </w:pPr>
    </w:p>
    <w:p w:rsidR="003E7155" w:rsidRPr="001C4968" w:rsidRDefault="003E7155">
      <w:pPr>
        <w:rPr>
          <w:b/>
          <w:sz w:val="20"/>
          <w:szCs w:val="20"/>
        </w:rPr>
      </w:pPr>
      <w:r w:rsidRPr="001C4968">
        <w:rPr>
          <w:b/>
          <w:sz w:val="20"/>
          <w:szCs w:val="20"/>
        </w:rPr>
        <w:t>Par Me Bruno Hyacinthe GBIEGBA</w:t>
      </w:r>
    </w:p>
    <w:p w:rsidR="00997508" w:rsidRPr="001C4968" w:rsidRDefault="003E7155">
      <w:pPr>
        <w:rPr>
          <w:b/>
          <w:sz w:val="20"/>
          <w:szCs w:val="20"/>
        </w:rPr>
      </w:pPr>
      <w:r w:rsidRPr="001C4968">
        <w:rPr>
          <w:b/>
          <w:sz w:val="20"/>
          <w:szCs w:val="20"/>
        </w:rPr>
        <w:t>Avocat à la Cour</w:t>
      </w:r>
    </w:p>
    <w:p w:rsidR="003E7155" w:rsidRPr="001C4968" w:rsidRDefault="00997508">
      <w:pPr>
        <w:rPr>
          <w:b/>
          <w:sz w:val="20"/>
          <w:szCs w:val="20"/>
        </w:rPr>
      </w:pPr>
      <w:r w:rsidRPr="001C4968">
        <w:rPr>
          <w:b/>
          <w:sz w:val="20"/>
          <w:szCs w:val="20"/>
        </w:rPr>
        <w:t>Ancien Président de l’ACAT-RCA</w:t>
      </w:r>
    </w:p>
    <w:p w:rsidR="00C36020" w:rsidRPr="001C4968" w:rsidRDefault="00F1776A">
      <w:pPr>
        <w:rPr>
          <w:b/>
          <w:sz w:val="20"/>
          <w:szCs w:val="20"/>
        </w:rPr>
      </w:pPr>
      <w:r>
        <w:rPr>
          <w:b/>
          <w:sz w:val="20"/>
          <w:szCs w:val="20"/>
        </w:rPr>
        <w:t>2é Vice-</w:t>
      </w:r>
      <w:r w:rsidR="00C36020" w:rsidRPr="001C4968">
        <w:rPr>
          <w:b/>
          <w:sz w:val="20"/>
          <w:szCs w:val="20"/>
        </w:rPr>
        <w:t xml:space="preserve">Président du </w:t>
      </w:r>
      <w:r>
        <w:rPr>
          <w:b/>
          <w:sz w:val="20"/>
          <w:szCs w:val="20"/>
        </w:rPr>
        <w:t>REDHAC</w:t>
      </w:r>
    </w:p>
    <w:p w:rsidR="00997508" w:rsidRPr="001C4968" w:rsidRDefault="00997508">
      <w:pPr>
        <w:rPr>
          <w:b/>
          <w:sz w:val="20"/>
          <w:szCs w:val="20"/>
        </w:rPr>
      </w:pPr>
      <w:r w:rsidRPr="001C4968">
        <w:rPr>
          <w:b/>
          <w:sz w:val="20"/>
          <w:szCs w:val="20"/>
        </w:rPr>
        <w:t>Coordonnateur Adjoint d</w:t>
      </w:r>
      <w:r w:rsidR="00F1776A">
        <w:rPr>
          <w:b/>
          <w:sz w:val="20"/>
          <w:szCs w:val="20"/>
        </w:rPr>
        <w:t>u Réseau d</w:t>
      </w:r>
      <w:r w:rsidRPr="001C4968">
        <w:rPr>
          <w:b/>
          <w:sz w:val="20"/>
          <w:szCs w:val="20"/>
        </w:rPr>
        <w:t>e</w:t>
      </w:r>
      <w:r w:rsidR="00F1776A">
        <w:rPr>
          <w:b/>
          <w:sz w:val="20"/>
          <w:szCs w:val="20"/>
        </w:rPr>
        <w:t xml:space="preserve">s </w:t>
      </w:r>
      <w:proofErr w:type="spellStart"/>
      <w:r w:rsidR="00F1776A">
        <w:rPr>
          <w:b/>
          <w:sz w:val="20"/>
          <w:szCs w:val="20"/>
        </w:rPr>
        <w:t>ONGs</w:t>
      </w:r>
      <w:proofErr w:type="spellEnd"/>
      <w:r w:rsidR="00F1776A">
        <w:rPr>
          <w:b/>
          <w:sz w:val="20"/>
          <w:szCs w:val="20"/>
        </w:rPr>
        <w:t xml:space="preserve"> DH de la </w:t>
      </w:r>
      <w:r w:rsidRPr="001C4968">
        <w:rPr>
          <w:b/>
          <w:sz w:val="20"/>
          <w:szCs w:val="20"/>
        </w:rPr>
        <w:t>RCA</w:t>
      </w:r>
    </w:p>
    <w:p w:rsidR="003E7155" w:rsidRPr="001C4968" w:rsidRDefault="001C78DC">
      <w:pPr>
        <w:rPr>
          <w:b/>
          <w:sz w:val="20"/>
          <w:szCs w:val="20"/>
        </w:rPr>
      </w:pPr>
      <w:r w:rsidRPr="001C4968">
        <w:rPr>
          <w:b/>
          <w:sz w:val="20"/>
          <w:szCs w:val="20"/>
        </w:rPr>
        <w:t>Formateur en D</w:t>
      </w:r>
      <w:r w:rsidR="003E7155" w:rsidRPr="001C4968">
        <w:rPr>
          <w:b/>
          <w:sz w:val="20"/>
          <w:szCs w:val="20"/>
        </w:rPr>
        <w:t xml:space="preserve">roits de l’Homme </w:t>
      </w:r>
    </w:p>
    <w:p w:rsidR="003E7155" w:rsidRPr="001C4968" w:rsidRDefault="003E7155">
      <w:pPr>
        <w:rPr>
          <w:sz w:val="20"/>
          <w:szCs w:val="20"/>
        </w:rPr>
      </w:pPr>
    </w:p>
    <w:p w:rsidR="003E7155" w:rsidRPr="001C4968" w:rsidRDefault="003E7155">
      <w:pPr>
        <w:rPr>
          <w:sz w:val="20"/>
          <w:szCs w:val="20"/>
        </w:rPr>
      </w:pPr>
    </w:p>
    <w:p w:rsidR="00E91DB5" w:rsidRDefault="00E91DB5">
      <w:pPr>
        <w:rPr>
          <w:sz w:val="20"/>
          <w:szCs w:val="20"/>
        </w:rPr>
      </w:pPr>
    </w:p>
    <w:p w:rsidR="00067DA0" w:rsidRDefault="00067DA0">
      <w:pPr>
        <w:rPr>
          <w:sz w:val="20"/>
          <w:szCs w:val="20"/>
        </w:rPr>
      </w:pPr>
    </w:p>
    <w:p w:rsidR="00067DA0" w:rsidRDefault="00067DA0">
      <w:pPr>
        <w:rPr>
          <w:sz w:val="20"/>
          <w:szCs w:val="20"/>
        </w:rPr>
      </w:pPr>
    </w:p>
    <w:p w:rsidR="00067DA0" w:rsidRDefault="00067DA0">
      <w:pPr>
        <w:rPr>
          <w:sz w:val="20"/>
          <w:szCs w:val="20"/>
        </w:rPr>
      </w:pPr>
    </w:p>
    <w:p w:rsidR="00067DA0" w:rsidRDefault="00067DA0">
      <w:pPr>
        <w:rPr>
          <w:sz w:val="20"/>
          <w:szCs w:val="20"/>
        </w:rPr>
      </w:pPr>
    </w:p>
    <w:p w:rsidR="00067DA0" w:rsidRDefault="00067DA0">
      <w:pPr>
        <w:rPr>
          <w:sz w:val="20"/>
          <w:szCs w:val="20"/>
        </w:rPr>
      </w:pPr>
    </w:p>
    <w:p w:rsidR="00443BA8" w:rsidRDefault="00443BA8" w:rsidP="00067DA0">
      <w:pPr>
        <w:rPr>
          <w:rFonts w:ascii="Arial Black" w:hAnsi="Arial Black" w:cstheme="minorHAnsi"/>
          <w:b/>
          <w:sz w:val="20"/>
          <w:szCs w:val="20"/>
        </w:rPr>
      </w:pPr>
    </w:p>
    <w:p w:rsidR="00443BA8" w:rsidRDefault="00443BA8" w:rsidP="00067DA0">
      <w:pPr>
        <w:rPr>
          <w:rFonts w:ascii="Arial Black" w:hAnsi="Arial Black" w:cstheme="minorHAnsi"/>
          <w:b/>
          <w:sz w:val="20"/>
          <w:szCs w:val="20"/>
        </w:rPr>
      </w:pPr>
    </w:p>
    <w:p w:rsidR="0055716B" w:rsidRPr="001C4968" w:rsidRDefault="0055716B" w:rsidP="00067DA0">
      <w:pPr>
        <w:rPr>
          <w:rFonts w:ascii="Arial Black" w:hAnsi="Arial Black" w:cstheme="minorHAnsi"/>
          <w:b/>
          <w:sz w:val="20"/>
          <w:szCs w:val="20"/>
        </w:rPr>
      </w:pPr>
      <w:r w:rsidRPr="001C4968">
        <w:rPr>
          <w:rFonts w:ascii="Arial Black" w:hAnsi="Arial Black" w:cstheme="minorHAnsi"/>
          <w:b/>
          <w:sz w:val="20"/>
          <w:szCs w:val="20"/>
        </w:rPr>
        <w:t>« </w:t>
      </w:r>
      <w:r w:rsidR="008A3051" w:rsidRPr="001C4968">
        <w:rPr>
          <w:rFonts w:ascii="Arial Black" w:hAnsi="Arial Black" w:cstheme="minorHAnsi"/>
          <w:b/>
          <w:sz w:val="20"/>
          <w:szCs w:val="20"/>
        </w:rPr>
        <w:t>C’est l’horreur que j’ai vu à Bohong, il faut mettre fin à l’impunité…</w:t>
      </w:r>
      <w:r w:rsidRPr="001C4968">
        <w:rPr>
          <w:rFonts w:ascii="Arial Black" w:hAnsi="Arial Black" w:cstheme="minorHAnsi"/>
          <w:b/>
          <w:sz w:val="20"/>
          <w:szCs w:val="20"/>
        </w:rPr>
        <w:t> »</w:t>
      </w:r>
    </w:p>
    <w:p w:rsidR="0055716B" w:rsidRDefault="008A3051" w:rsidP="00FE27EA">
      <w:pPr>
        <w:jc w:val="center"/>
        <w:rPr>
          <w:rFonts w:ascii="Arial Black" w:hAnsi="Arial Black" w:cstheme="minorHAnsi"/>
          <w:b/>
          <w:sz w:val="20"/>
          <w:szCs w:val="20"/>
        </w:rPr>
      </w:pPr>
      <w:r w:rsidRPr="001C4968">
        <w:rPr>
          <w:rFonts w:ascii="Arial Black" w:hAnsi="Arial Black" w:cstheme="minorHAnsi"/>
          <w:b/>
          <w:sz w:val="20"/>
          <w:szCs w:val="20"/>
        </w:rPr>
        <w:t>Cardinal Dieudonné NZAPALAINGA</w:t>
      </w:r>
    </w:p>
    <w:p w:rsidR="002614C7" w:rsidRPr="001C4968" w:rsidRDefault="002614C7" w:rsidP="00FE27EA">
      <w:pPr>
        <w:jc w:val="center"/>
        <w:rPr>
          <w:rFonts w:ascii="Arial Black" w:hAnsi="Arial Black" w:cstheme="minorHAnsi"/>
          <w:b/>
          <w:sz w:val="20"/>
          <w:szCs w:val="20"/>
        </w:rPr>
      </w:pPr>
      <w:r>
        <w:rPr>
          <w:rFonts w:ascii="Arial Black" w:hAnsi="Arial Black" w:cstheme="minorHAnsi"/>
          <w:b/>
          <w:sz w:val="20"/>
          <w:szCs w:val="20"/>
        </w:rPr>
        <w:t>De l’Archidiocèse de Bangui</w:t>
      </w:r>
    </w:p>
    <w:p w:rsidR="00121BCD" w:rsidRPr="001C4968" w:rsidRDefault="00121BCD" w:rsidP="00FE27EA">
      <w:pPr>
        <w:jc w:val="center"/>
        <w:rPr>
          <w:rFonts w:ascii="Arial Black" w:hAnsi="Arial Black" w:cstheme="minorHAnsi"/>
          <w:b/>
          <w:sz w:val="20"/>
          <w:szCs w:val="20"/>
        </w:rPr>
      </w:pPr>
    </w:p>
    <w:p w:rsidR="00C36020" w:rsidRPr="001C4968" w:rsidRDefault="00C36020" w:rsidP="00FE27EA">
      <w:pPr>
        <w:jc w:val="center"/>
        <w:rPr>
          <w:rFonts w:ascii="Arial Black" w:hAnsi="Arial Black" w:cstheme="minorHAnsi"/>
          <w:b/>
          <w:sz w:val="20"/>
          <w:szCs w:val="20"/>
        </w:rPr>
      </w:pPr>
      <w:r w:rsidRPr="001C4968">
        <w:rPr>
          <w:rFonts w:ascii="Arial Black" w:hAnsi="Arial Black" w:cstheme="minorHAnsi"/>
          <w:b/>
          <w:sz w:val="20"/>
          <w:szCs w:val="20"/>
        </w:rPr>
        <w:t>« J’ai souvent plaidé contre l’impunité accordée à des individus dans le but de construire un dialogue de paix, il s’agit d’une tromperie inacceptable »</w:t>
      </w:r>
    </w:p>
    <w:p w:rsidR="00C36020" w:rsidRPr="001C4968" w:rsidRDefault="00C36020" w:rsidP="00FE27EA">
      <w:pPr>
        <w:jc w:val="center"/>
        <w:rPr>
          <w:rFonts w:ascii="Arial Black" w:hAnsi="Arial Black" w:cstheme="minorHAnsi"/>
          <w:b/>
          <w:sz w:val="20"/>
          <w:szCs w:val="20"/>
        </w:rPr>
      </w:pPr>
      <w:r w:rsidRPr="001C4968">
        <w:rPr>
          <w:rFonts w:ascii="Arial Black" w:hAnsi="Arial Black" w:cstheme="minorHAnsi"/>
          <w:b/>
          <w:sz w:val="20"/>
          <w:szCs w:val="20"/>
        </w:rPr>
        <w:t>Cornelio SOMMARUGA</w:t>
      </w:r>
    </w:p>
    <w:p w:rsidR="00FD20E9" w:rsidRPr="001C4968" w:rsidRDefault="00FD20E9" w:rsidP="00FE27EA">
      <w:pPr>
        <w:jc w:val="center"/>
        <w:rPr>
          <w:rFonts w:ascii="Arial Black" w:hAnsi="Arial Black" w:cstheme="minorHAnsi"/>
          <w:b/>
          <w:sz w:val="24"/>
          <w:szCs w:val="24"/>
        </w:rPr>
      </w:pPr>
    </w:p>
    <w:p w:rsidR="00FD20E9" w:rsidRPr="001C4968" w:rsidRDefault="00FD20E9" w:rsidP="00FE27EA">
      <w:pPr>
        <w:jc w:val="center"/>
        <w:rPr>
          <w:rFonts w:ascii="Arial Black" w:hAnsi="Arial Black" w:cstheme="minorHAnsi"/>
          <w:b/>
          <w:sz w:val="24"/>
          <w:szCs w:val="24"/>
        </w:rPr>
      </w:pPr>
    </w:p>
    <w:p w:rsidR="00FD20E9" w:rsidRPr="001C4968" w:rsidRDefault="00FD20E9" w:rsidP="00FE27EA">
      <w:pPr>
        <w:jc w:val="center"/>
        <w:rPr>
          <w:rFonts w:ascii="Arial Black" w:hAnsi="Arial Black" w:cstheme="minorHAnsi"/>
          <w:b/>
          <w:sz w:val="24"/>
          <w:szCs w:val="24"/>
        </w:rPr>
      </w:pPr>
    </w:p>
    <w:p w:rsidR="00FD20E9" w:rsidRPr="001C4968" w:rsidRDefault="00FD20E9" w:rsidP="00FE27EA">
      <w:pPr>
        <w:jc w:val="center"/>
        <w:rPr>
          <w:rFonts w:ascii="Arial Black" w:hAnsi="Arial Black" w:cstheme="minorHAnsi"/>
          <w:b/>
          <w:sz w:val="24"/>
          <w:szCs w:val="24"/>
        </w:rPr>
      </w:pPr>
    </w:p>
    <w:p w:rsidR="00FD20E9" w:rsidRPr="001C4968" w:rsidRDefault="00FD20E9" w:rsidP="00FE27EA">
      <w:pPr>
        <w:jc w:val="center"/>
        <w:rPr>
          <w:rFonts w:ascii="Arial Black" w:hAnsi="Arial Black" w:cstheme="minorHAnsi"/>
          <w:b/>
          <w:sz w:val="24"/>
          <w:szCs w:val="24"/>
        </w:rPr>
      </w:pPr>
    </w:p>
    <w:p w:rsidR="00AE31FF" w:rsidRPr="001C4968" w:rsidRDefault="00AE31FF" w:rsidP="00B37DE4">
      <w:pPr>
        <w:rPr>
          <w:rFonts w:ascii="Arial Black" w:hAnsi="Arial Black" w:cstheme="minorHAnsi"/>
          <w:b/>
          <w:sz w:val="24"/>
          <w:szCs w:val="24"/>
        </w:rPr>
      </w:pPr>
    </w:p>
    <w:p w:rsidR="00443BA8" w:rsidRDefault="00443BA8" w:rsidP="00B37DE4">
      <w:pPr>
        <w:rPr>
          <w:rFonts w:ascii="Arial Black" w:hAnsi="Arial Black" w:cstheme="minorHAnsi"/>
          <w:b/>
          <w:sz w:val="24"/>
          <w:szCs w:val="24"/>
        </w:rPr>
      </w:pPr>
    </w:p>
    <w:p w:rsidR="002614C7" w:rsidRDefault="002614C7" w:rsidP="00B37DE4">
      <w:pPr>
        <w:rPr>
          <w:rFonts w:ascii="Arial Black" w:hAnsi="Arial Black" w:cstheme="minorHAnsi"/>
          <w:b/>
          <w:sz w:val="24"/>
          <w:szCs w:val="24"/>
        </w:rPr>
      </w:pPr>
    </w:p>
    <w:p w:rsidR="00443BA8" w:rsidRPr="001C4968" w:rsidRDefault="00443BA8" w:rsidP="00B37DE4">
      <w:pPr>
        <w:rPr>
          <w:rFonts w:ascii="Arial Black" w:hAnsi="Arial Black" w:cstheme="minorHAnsi"/>
          <w:b/>
          <w:sz w:val="24"/>
          <w:szCs w:val="24"/>
        </w:rPr>
      </w:pPr>
    </w:p>
    <w:p w:rsidR="00BF4E1D" w:rsidRPr="001C4968" w:rsidRDefault="00BF4E1D" w:rsidP="00B37DE4">
      <w:pPr>
        <w:rPr>
          <w:rFonts w:ascii="Arial Black" w:hAnsi="Arial Black" w:cstheme="minorHAnsi"/>
          <w:b/>
          <w:sz w:val="24"/>
          <w:szCs w:val="24"/>
        </w:rPr>
      </w:pPr>
    </w:p>
    <w:p w:rsidR="00FD20E9" w:rsidRPr="001C4968" w:rsidRDefault="00FD20E9" w:rsidP="009A24DD">
      <w:pPr>
        <w:jc w:val="center"/>
        <w:rPr>
          <w:rFonts w:cstheme="minorHAnsi"/>
          <w:b/>
          <w:sz w:val="24"/>
          <w:szCs w:val="24"/>
        </w:rPr>
      </w:pPr>
      <w:r w:rsidRPr="001C4968">
        <w:rPr>
          <w:rFonts w:cstheme="minorHAnsi"/>
          <w:b/>
          <w:sz w:val="24"/>
          <w:szCs w:val="24"/>
        </w:rPr>
        <w:t>INTRODUCTION</w:t>
      </w:r>
    </w:p>
    <w:p w:rsidR="002843F0" w:rsidRPr="001C4968" w:rsidRDefault="003F169F" w:rsidP="00FD20E9">
      <w:pPr>
        <w:rPr>
          <w:rFonts w:cstheme="minorHAnsi"/>
          <w:sz w:val="24"/>
          <w:szCs w:val="24"/>
        </w:rPr>
      </w:pPr>
      <w:r w:rsidRPr="001C4968">
        <w:rPr>
          <w:rFonts w:cstheme="minorHAnsi"/>
          <w:sz w:val="24"/>
          <w:szCs w:val="24"/>
        </w:rPr>
        <w:t>Depuis son accession à l</w:t>
      </w:r>
      <w:r w:rsidR="001E7026" w:rsidRPr="001C4968">
        <w:rPr>
          <w:rFonts w:cstheme="minorHAnsi"/>
          <w:sz w:val="24"/>
          <w:szCs w:val="24"/>
        </w:rPr>
        <w:t xml:space="preserve">a souveraineté </w:t>
      </w:r>
      <w:r w:rsidRPr="001C4968">
        <w:rPr>
          <w:rFonts w:cstheme="minorHAnsi"/>
          <w:sz w:val="24"/>
          <w:szCs w:val="24"/>
        </w:rPr>
        <w:t>in</w:t>
      </w:r>
      <w:r w:rsidR="001E7026" w:rsidRPr="001C4968">
        <w:rPr>
          <w:rFonts w:cstheme="minorHAnsi"/>
          <w:sz w:val="24"/>
          <w:szCs w:val="24"/>
        </w:rPr>
        <w:t>ternationale</w:t>
      </w:r>
      <w:r w:rsidRPr="001C4968">
        <w:rPr>
          <w:rFonts w:cstheme="minorHAnsi"/>
          <w:sz w:val="24"/>
          <w:szCs w:val="24"/>
        </w:rPr>
        <w:t xml:space="preserve"> le 13 aout 1960</w:t>
      </w:r>
      <w:r w:rsidR="001E7026" w:rsidRPr="001C4968">
        <w:rPr>
          <w:rFonts w:cstheme="minorHAnsi"/>
          <w:sz w:val="24"/>
          <w:szCs w:val="24"/>
        </w:rPr>
        <w:t>, l</w:t>
      </w:r>
      <w:r w:rsidR="004310A4" w:rsidRPr="001C4968">
        <w:rPr>
          <w:rFonts w:cstheme="minorHAnsi"/>
          <w:sz w:val="24"/>
          <w:szCs w:val="24"/>
        </w:rPr>
        <w:t>a</w:t>
      </w:r>
      <w:r w:rsidR="001E7026" w:rsidRPr="001C4968">
        <w:rPr>
          <w:rFonts w:cstheme="minorHAnsi"/>
          <w:sz w:val="24"/>
          <w:szCs w:val="24"/>
        </w:rPr>
        <w:t xml:space="preserve"> République Centrafricaine n’a connu pour la majeure partie de sa vie institutionnelle que des régimes politiques qui ne se sont pas préoccupés du respect des droits humains. Cela était favorisé par le contexte mondial dominé par la bipolarisation ; à savoir la confrontation Est-Ouest, période pendant laquelle les Grandes Puissances se disputaient les « Petits Pays », pour les mettre dans leur giron, ainsi, personne ne se préoccupait de la violation des droits humains par</w:t>
      </w:r>
      <w:r w:rsidR="002843F0" w:rsidRPr="001C4968">
        <w:rPr>
          <w:rFonts w:cstheme="minorHAnsi"/>
          <w:sz w:val="24"/>
          <w:szCs w:val="24"/>
        </w:rPr>
        <w:t xml:space="preserve"> les régimes qui faisaient partie de son camp.</w:t>
      </w:r>
      <w:r w:rsidR="00344577" w:rsidRPr="001C4968">
        <w:rPr>
          <w:rFonts w:cstheme="minorHAnsi"/>
          <w:sz w:val="24"/>
          <w:szCs w:val="24"/>
        </w:rPr>
        <w:t xml:space="preserve"> C’était la guerre froide.</w:t>
      </w:r>
    </w:p>
    <w:p w:rsidR="00A26602" w:rsidRPr="001C4968" w:rsidRDefault="002843F0" w:rsidP="00FD20E9">
      <w:pPr>
        <w:rPr>
          <w:rFonts w:cstheme="minorHAnsi"/>
          <w:sz w:val="24"/>
          <w:szCs w:val="24"/>
        </w:rPr>
      </w:pPr>
      <w:r w:rsidRPr="001C4968">
        <w:rPr>
          <w:rFonts w:cstheme="minorHAnsi"/>
          <w:sz w:val="24"/>
          <w:szCs w:val="24"/>
        </w:rPr>
        <w:t xml:space="preserve">Les choses vont littéralement changer avec la chute du « Mur de Berlin » </w:t>
      </w:r>
      <w:r w:rsidR="00344577" w:rsidRPr="001C4968">
        <w:rPr>
          <w:rFonts w:cstheme="minorHAnsi"/>
          <w:sz w:val="24"/>
          <w:szCs w:val="24"/>
        </w:rPr>
        <w:t xml:space="preserve">dans les années </w:t>
      </w:r>
      <w:r w:rsidRPr="001C4968">
        <w:rPr>
          <w:rFonts w:cstheme="minorHAnsi"/>
          <w:sz w:val="24"/>
          <w:szCs w:val="24"/>
        </w:rPr>
        <w:t xml:space="preserve">90 et de la nouvelle exigence </w:t>
      </w:r>
      <w:r w:rsidR="00344577" w:rsidRPr="001C4968">
        <w:rPr>
          <w:rFonts w:cstheme="minorHAnsi"/>
          <w:sz w:val="24"/>
          <w:szCs w:val="24"/>
        </w:rPr>
        <w:t xml:space="preserve">des partenaires </w:t>
      </w:r>
      <w:r w:rsidRPr="001C4968">
        <w:rPr>
          <w:rFonts w:cstheme="minorHAnsi"/>
          <w:sz w:val="24"/>
          <w:szCs w:val="24"/>
        </w:rPr>
        <w:t>qui l’accompagne ; à savoir le retour du multipartisme</w:t>
      </w:r>
      <w:r w:rsidR="00344577" w:rsidRPr="001C4968">
        <w:rPr>
          <w:rFonts w:cstheme="minorHAnsi"/>
          <w:sz w:val="24"/>
          <w:szCs w:val="24"/>
        </w:rPr>
        <w:t xml:space="preserve"> qui est imposé aux pays Africains</w:t>
      </w:r>
      <w:r w:rsidRPr="001C4968">
        <w:rPr>
          <w:rFonts w:cstheme="minorHAnsi"/>
          <w:sz w:val="24"/>
          <w:szCs w:val="24"/>
        </w:rPr>
        <w:t xml:space="preserve">. </w:t>
      </w:r>
    </w:p>
    <w:p w:rsidR="00A26602" w:rsidRPr="001C4968" w:rsidRDefault="00A24902" w:rsidP="00FD20E9">
      <w:pPr>
        <w:rPr>
          <w:rFonts w:cstheme="minorHAnsi"/>
          <w:sz w:val="24"/>
          <w:szCs w:val="24"/>
        </w:rPr>
      </w:pPr>
      <w:r w:rsidRPr="001C4968">
        <w:rPr>
          <w:rFonts w:cstheme="minorHAnsi"/>
          <w:sz w:val="24"/>
          <w:szCs w:val="24"/>
        </w:rPr>
        <w:t>Curieusement, au même moment où les Etats Africains réinstaurent le multipartisme, naissait aussi dans la plupart de ces Etats des conflits de types nouveaux. Il n’y a quasiment plus de confrontations inter-états ; mais, des conflits fratricides.</w:t>
      </w:r>
    </w:p>
    <w:p w:rsidR="00A26602" w:rsidRPr="001C4968" w:rsidRDefault="00A24902" w:rsidP="00FD20E9">
      <w:pPr>
        <w:rPr>
          <w:rFonts w:cstheme="minorHAnsi"/>
          <w:sz w:val="24"/>
          <w:szCs w:val="24"/>
        </w:rPr>
      </w:pPr>
      <w:r w:rsidRPr="001C4968">
        <w:rPr>
          <w:rFonts w:cstheme="minorHAnsi"/>
          <w:sz w:val="24"/>
          <w:szCs w:val="24"/>
        </w:rPr>
        <w:t xml:space="preserve">Le phénomène de la rébellion en République Centrafricaine a commencé avec les mutineries d’une partie </w:t>
      </w:r>
      <w:r w:rsidR="00E82FAF" w:rsidRPr="001C4968">
        <w:rPr>
          <w:rFonts w:cstheme="minorHAnsi"/>
          <w:sz w:val="24"/>
          <w:szCs w:val="24"/>
        </w:rPr>
        <w:t xml:space="preserve">des éléments des Forces Armées Centrafricaines (FACA) entre 1996 et 1997, pour se muer d’abord en tentative de renversement du défunt Président PATASSE en mai 2021, et la rébellion dirigée par l’ex Président BOZIZE qui a fini par renverser le </w:t>
      </w:r>
      <w:r w:rsidR="00443BA8">
        <w:rPr>
          <w:rFonts w:cstheme="minorHAnsi"/>
          <w:sz w:val="24"/>
          <w:szCs w:val="24"/>
        </w:rPr>
        <w:t xml:space="preserve">défunt </w:t>
      </w:r>
      <w:r w:rsidR="00E82FAF" w:rsidRPr="001C4968">
        <w:rPr>
          <w:rFonts w:cstheme="minorHAnsi"/>
          <w:sz w:val="24"/>
          <w:szCs w:val="24"/>
        </w:rPr>
        <w:t>Président PATASSE au mois de mars 2003. Etant maintenant bien installée dans la mentalité de certains compatriotes, des groupes de rébellions se sont formés dans le Nord-Ouest et le Nord du pays</w:t>
      </w:r>
      <w:r w:rsidR="0090786A" w:rsidRPr="001C4968">
        <w:rPr>
          <w:rFonts w:cstheme="minorHAnsi"/>
          <w:sz w:val="24"/>
          <w:szCs w:val="24"/>
        </w:rPr>
        <w:t xml:space="preserve"> entre 2005 et 2006</w:t>
      </w:r>
      <w:r w:rsidR="00E82FAF" w:rsidRPr="001C4968">
        <w:rPr>
          <w:rFonts w:cstheme="minorHAnsi"/>
          <w:sz w:val="24"/>
          <w:szCs w:val="24"/>
        </w:rPr>
        <w:t xml:space="preserve">, pour contester l’autorité </w:t>
      </w:r>
      <w:r w:rsidR="0090786A" w:rsidRPr="001C4968">
        <w:rPr>
          <w:rFonts w:cstheme="minorHAnsi"/>
          <w:sz w:val="24"/>
          <w:szCs w:val="24"/>
        </w:rPr>
        <w:t xml:space="preserve">du Président BOZIZE fraichement élu. </w:t>
      </w:r>
      <w:r w:rsidRPr="001C4968">
        <w:rPr>
          <w:rFonts w:cstheme="minorHAnsi"/>
          <w:sz w:val="24"/>
          <w:szCs w:val="24"/>
        </w:rPr>
        <w:t xml:space="preserve"> </w:t>
      </w:r>
    </w:p>
    <w:p w:rsidR="00B37DE4" w:rsidRPr="001C4968" w:rsidRDefault="00A26602" w:rsidP="00FD20E9">
      <w:pPr>
        <w:rPr>
          <w:rFonts w:cstheme="minorHAnsi"/>
          <w:sz w:val="24"/>
          <w:szCs w:val="24"/>
        </w:rPr>
      </w:pPr>
      <w:r w:rsidRPr="001C4968">
        <w:rPr>
          <w:rFonts w:cstheme="minorHAnsi"/>
          <w:sz w:val="24"/>
          <w:szCs w:val="24"/>
        </w:rPr>
        <w:t>A l’instar de certains Etats qui ont connu de</w:t>
      </w:r>
      <w:r w:rsidR="00344577" w:rsidRPr="001C4968">
        <w:rPr>
          <w:rFonts w:cstheme="minorHAnsi"/>
          <w:sz w:val="24"/>
          <w:szCs w:val="24"/>
        </w:rPr>
        <w:t>s</w:t>
      </w:r>
      <w:r w:rsidRPr="001C4968">
        <w:rPr>
          <w:rFonts w:cstheme="minorHAnsi"/>
          <w:sz w:val="24"/>
          <w:szCs w:val="24"/>
        </w:rPr>
        <w:t xml:space="preserve"> conflits internes sanglants, avec un impact</w:t>
      </w:r>
      <w:r w:rsidR="00D438CA" w:rsidRPr="001C4968">
        <w:rPr>
          <w:rFonts w:cstheme="minorHAnsi"/>
          <w:sz w:val="24"/>
          <w:szCs w:val="24"/>
        </w:rPr>
        <w:t xml:space="preserve"> sur une grande partie de la population, la</w:t>
      </w:r>
      <w:r w:rsidRPr="001C4968">
        <w:rPr>
          <w:rFonts w:cstheme="minorHAnsi"/>
          <w:sz w:val="24"/>
          <w:szCs w:val="24"/>
        </w:rPr>
        <w:t xml:space="preserve"> </w:t>
      </w:r>
      <w:r w:rsidR="004310A4" w:rsidRPr="001C4968">
        <w:rPr>
          <w:rFonts w:cstheme="minorHAnsi"/>
          <w:sz w:val="24"/>
          <w:szCs w:val="24"/>
        </w:rPr>
        <w:t xml:space="preserve">RCA vit depuis plus de deux décennies </w:t>
      </w:r>
      <w:r w:rsidR="00277253" w:rsidRPr="001C4968">
        <w:rPr>
          <w:rFonts w:cstheme="minorHAnsi"/>
          <w:sz w:val="24"/>
          <w:szCs w:val="24"/>
        </w:rPr>
        <w:t xml:space="preserve">dans </w:t>
      </w:r>
      <w:r w:rsidR="0090786A" w:rsidRPr="001C4968">
        <w:rPr>
          <w:rFonts w:cstheme="minorHAnsi"/>
          <w:sz w:val="24"/>
          <w:szCs w:val="24"/>
        </w:rPr>
        <w:t>une série de</w:t>
      </w:r>
      <w:r w:rsidR="004310A4" w:rsidRPr="001C4968">
        <w:rPr>
          <w:rFonts w:cstheme="minorHAnsi"/>
          <w:sz w:val="24"/>
          <w:szCs w:val="24"/>
        </w:rPr>
        <w:t xml:space="preserve"> crises socio-politiques et militaro-politiques violentes, qui ont entrainé des meu</w:t>
      </w:r>
      <w:r w:rsidR="00B37DE4" w:rsidRPr="001C4968">
        <w:rPr>
          <w:rFonts w:cstheme="minorHAnsi"/>
          <w:sz w:val="24"/>
          <w:szCs w:val="24"/>
        </w:rPr>
        <w:t>r</w:t>
      </w:r>
      <w:r w:rsidR="004310A4" w:rsidRPr="001C4968">
        <w:rPr>
          <w:rFonts w:cstheme="minorHAnsi"/>
          <w:sz w:val="24"/>
          <w:szCs w:val="24"/>
        </w:rPr>
        <w:t>tres,</w:t>
      </w:r>
      <w:r w:rsidR="00B37DE4" w:rsidRPr="001C4968">
        <w:rPr>
          <w:rFonts w:cstheme="minorHAnsi"/>
          <w:sz w:val="24"/>
          <w:szCs w:val="24"/>
        </w:rPr>
        <w:t xml:space="preserve"> des disparitions</w:t>
      </w:r>
      <w:r w:rsidR="00277253" w:rsidRPr="001C4968">
        <w:rPr>
          <w:rFonts w:cstheme="minorHAnsi"/>
          <w:sz w:val="24"/>
          <w:szCs w:val="24"/>
        </w:rPr>
        <w:t xml:space="preserve"> de personnes</w:t>
      </w:r>
      <w:r w:rsidR="00B37DE4" w:rsidRPr="001C4968">
        <w:rPr>
          <w:rFonts w:cstheme="minorHAnsi"/>
          <w:sz w:val="24"/>
          <w:szCs w:val="24"/>
        </w:rPr>
        <w:t xml:space="preserve">, des blessures et la destruction à grande échelle des biens publics et privés. </w:t>
      </w:r>
    </w:p>
    <w:p w:rsidR="00A71174" w:rsidRPr="001C4968" w:rsidRDefault="00353E2D" w:rsidP="00FD20E9">
      <w:pPr>
        <w:rPr>
          <w:rFonts w:cstheme="minorHAnsi"/>
          <w:sz w:val="24"/>
          <w:szCs w:val="24"/>
        </w:rPr>
      </w:pPr>
      <w:r w:rsidRPr="001C4968">
        <w:rPr>
          <w:rFonts w:cstheme="minorHAnsi"/>
          <w:sz w:val="24"/>
          <w:szCs w:val="24"/>
        </w:rPr>
        <w:t>Tout</w:t>
      </w:r>
      <w:r w:rsidR="00B37DE4" w:rsidRPr="001C4968">
        <w:rPr>
          <w:rFonts w:cstheme="minorHAnsi"/>
          <w:sz w:val="24"/>
          <w:szCs w:val="24"/>
        </w:rPr>
        <w:t xml:space="preserve">es les victimes de </w:t>
      </w:r>
      <w:r w:rsidR="0090786A" w:rsidRPr="001C4968">
        <w:rPr>
          <w:rFonts w:cstheme="minorHAnsi"/>
          <w:sz w:val="24"/>
          <w:szCs w:val="24"/>
        </w:rPr>
        <w:t xml:space="preserve">ces </w:t>
      </w:r>
      <w:r w:rsidR="00B37DE4" w:rsidRPr="001C4968">
        <w:rPr>
          <w:rFonts w:cstheme="minorHAnsi"/>
          <w:sz w:val="24"/>
          <w:szCs w:val="24"/>
        </w:rPr>
        <w:t>crises</w:t>
      </w:r>
      <w:r w:rsidR="00A71174" w:rsidRPr="001C4968">
        <w:rPr>
          <w:rFonts w:cstheme="minorHAnsi"/>
          <w:sz w:val="24"/>
          <w:szCs w:val="24"/>
        </w:rPr>
        <w:t xml:space="preserve"> ou leurs parents n’on</w:t>
      </w:r>
      <w:r w:rsidR="00277253" w:rsidRPr="001C4968">
        <w:rPr>
          <w:rFonts w:cstheme="minorHAnsi"/>
          <w:sz w:val="24"/>
          <w:szCs w:val="24"/>
        </w:rPr>
        <w:t>t jamais été indemnisé</w:t>
      </w:r>
      <w:r w:rsidR="00A71174" w:rsidRPr="001C4968">
        <w:rPr>
          <w:rFonts w:cstheme="minorHAnsi"/>
          <w:sz w:val="24"/>
          <w:szCs w:val="24"/>
        </w:rPr>
        <w:t>s, ni par les auteurs de ces crimes et encore moins par l’Etat, qui les a totalement abandonné</w:t>
      </w:r>
      <w:r w:rsidR="00277253" w:rsidRPr="001C4968">
        <w:rPr>
          <w:rFonts w:cstheme="minorHAnsi"/>
          <w:sz w:val="24"/>
          <w:szCs w:val="24"/>
        </w:rPr>
        <w:t>, au motif qu’il n’a aucun moyen</w:t>
      </w:r>
      <w:r w:rsidR="00D438CA" w:rsidRPr="001C4968">
        <w:rPr>
          <w:rFonts w:cstheme="minorHAnsi"/>
          <w:sz w:val="24"/>
          <w:szCs w:val="24"/>
        </w:rPr>
        <w:t xml:space="preserve"> financier</w:t>
      </w:r>
      <w:r w:rsidR="00A71174" w:rsidRPr="001C4968">
        <w:rPr>
          <w:rFonts w:cstheme="minorHAnsi"/>
          <w:sz w:val="24"/>
          <w:szCs w:val="24"/>
        </w:rPr>
        <w:t>.</w:t>
      </w:r>
    </w:p>
    <w:p w:rsidR="00807DE2" w:rsidRPr="001C4968" w:rsidRDefault="00A71174" w:rsidP="00FD20E9">
      <w:pPr>
        <w:rPr>
          <w:rFonts w:cstheme="minorHAnsi"/>
          <w:sz w:val="24"/>
          <w:szCs w:val="24"/>
        </w:rPr>
      </w:pPr>
      <w:r w:rsidRPr="001C4968">
        <w:rPr>
          <w:rFonts w:cstheme="minorHAnsi"/>
          <w:sz w:val="24"/>
          <w:szCs w:val="24"/>
        </w:rPr>
        <w:t xml:space="preserve">La dernière </w:t>
      </w:r>
      <w:r w:rsidR="00AE31FF" w:rsidRPr="001C4968">
        <w:rPr>
          <w:rFonts w:cstheme="minorHAnsi"/>
          <w:sz w:val="24"/>
          <w:szCs w:val="24"/>
        </w:rPr>
        <w:t xml:space="preserve">crise </w:t>
      </w:r>
      <w:r w:rsidRPr="001C4968">
        <w:rPr>
          <w:rFonts w:cstheme="minorHAnsi"/>
          <w:sz w:val="24"/>
          <w:szCs w:val="24"/>
        </w:rPr>
        <w:t xml:space="preserve">déclenchée par la coalition SELEKA </w:t>
      </w:r>
      <w:r w:rsidR="00277253" w:rsidRPr="001C4968">
        <w:rPr>
          <w:rFonts w:cstheme="minorHAnsi"/>
          <w:sz w:val="24"/>
          <w:szCs w:val="24"/>
        </w:rPr>
        <w:t xml:space="preserve"> en 2012 </w:t>
      </w:r>
      <w:r w:rsidRPr="001C4968">
        <w:rPr>
          <w:rFonts w:cstheme="minorHAnsi"/>
          <w:sz w:val="24"/>
          <w:szCs w:val="24"/>
        </w:rPr>
        <w:t>et l’arrivée des ANTI BALAKA</w:t>
      </w:r>
      <w:r w:rsidR="00277253" w:rsidRPr="001C4968">
        <w:rPr>
          <w:rFonts w:cstheme="minorHAnsi"/>
          <w:sz w:val="24"/>
          <w:szCs w:val="24"/>
        </w:rPr>
        <w:t xml:space="preserve"> en 2013</w:t>
      </w:r>
      <w:r w:rsidRPr="001C4968">
        <w:rPr>
          <w:rFonts w:cstheme="minorHAnsi"/>
          <w:sz w:val="24"/>
          <w:szCs w:val="24"/>
        </w:rPr>
        <w:t xml:space="preserve">, est non seulement la plus violente ; en </w:t>
      </w:r>
      <w:r w:rsidR="00AE31FF" w:rsidRPr="001C4968">
        <w:rPr>
          <w:rFonts w:cstheme="minorHAnsi"/>
          <w:sz w:val="24"/>
          <w:szCs w:val="24"/>
        </w:rPr>
        <w:t>ce que les violations massives et répétées des droits de l’homme</w:t>
      </w:r>
      <w:r w:rsidR="00277253" w:rsidRPr="001C4968">
        <w:rPr>
          <w:rFonts w:cstheme="minorHAnsi"/>
          <w:sz w:val="24"/>
          <w:szCs w:val="24"/>
        </w:rPr>
        <w:t xml:space="preserve"> ont</w:t>
      </w:r>
      <w:r w:rsidRPr="001C4968">
        <w:rPr>
          <w:rFonts w:cstheme="minorHAnsi"/>
          <w:sz w:val="24"/>
          <w:szCs w:val="24"/>
        </w:rPr>
        <w:t xml:space="preserve"> </w:t>
      </w:r>
      <w:r w:rsidR="00807DE2" w:rsidRPr="001C4968">
        <w:rPr>
          <w:rFonts w:cstheme="minorHAnsi"/>
          <w:sz w:val="24"/>
          <w:szCs w:val="24"/>
        </w:rPr>
        <w:t>touch</w:t>
      </w:r>
      <w:r w:rsidRPr="001C4968">
        <w:rPr>
          <w:rFonts w:cstheme="minorHAnsi"/>
          <w:sz w:val="24"/>
          <w:szCs w:val="24"/>
        </w:rPr>
        <w:t xml:space="preserve">é la </w:t>
      </w:r>
      <w:r w:rsidR="00807DE2" w:rsidRPr="001C4968">
        <w:rPr>
          <w:rFonts w:cstheme="minorHAnsi"/>
          <w:sz w:val="24"/>
          <w:szCs w:val="24"/>
        </w:rPr>
        <w:t xml:space="preserve">quasi-totalité de la population centrafricaine, </w:t>
      </w:r>
      <w:r w:rsidR="00121BCD" w:rsidRPr="001C4968">
        <w:rPr>
          <w:rFonts w:cstheme="minorHAnsi"/>
          <w:sz w:val="24"/>
          <w:szCs w:val="24"/>
        </w:rPr>
        <w:t xml:space="preserve">elle a </w:t>
      </w:r>
      <w:r w:rsidR="00807DE2" w:rsidRPr="001C4968">
        <w:rPr>
          <w:rFonts w:cstheme="minorHAnsi"/>
          <w:sz w:val="24"/>
          <w:szCs w:val="24"/>
        </w:rPr>
        <w:t xml:space="preserve">détruit plusieurs patrimoines publics et privés, </w:t>
      </w:r>
      <w:r w:rsidR="00277253" w:rsidRPr="001C4968">
        <w:rPr>
          <w:rFonts w:cstheme="minorHAnsi"/>
          <w:sz w:val="24"/>
          <w:szCs w:val="24"/>
        </w:rPr>
        <w:t>sans oublier que ces derniers ont</w:t>
      </w:r>
      <w:r w:rsidR="00807DE2" w:rsidRPr="001C4968">
        <w:rPr>
          <w:rFonts w:cstheme="minorHAnsi"/>
          <w:sz w:val="24"/>
          <w:szCs w:val="24"/>
        </w:rPr>
        <w:t xml:space="preserve"> dévasté une bonne partie des richesses naturelles nationales.</w:t>
      </w:r>
    </w:p>
    <w:p w:rsidR="00D438CA" w:rsidRPr="001C4968" w:rsidRDefault="00D438CA" w:rsidP="00FD20E9">
      <w:pPr>
        <w:rPr>
          <w:rFonts w:cstheme="minorHAnsi"/>
          <w:sz w:val="24"/>
          <w:szCs w:val="24"/>
        </w:rPr>
      </w:pPr>
      <w:r w:rsidRPr="001C4968">
        <w:rPr>
          <w:rFonts w:cstheme="minorHAnsi"/>
          <w:sz w:val="24"/>
          <w:szCs w:val="24"/>
        </w:rPr>
        <w:lastRenderedPageBreak/>
        <w:t>De ce fait, e</w:t>
      </w:r>
      <w:r w:rsidR="00F1566B" w:rsidRPr="001C4968">
        <w:rPr>
          <w:rFonts w:cstheme="minorHAnsi"/>
          <w:sz w:val="24"/>
          <w:szCs w:val="24"/>
        </w:rPr>
        <w:t xml:space="preserve">lle a fini par </w:t>
      </w:r>
      <w:r w:rsidR="00967491" w:rsidRPr="001C4968">
        <w:rPr>
          <w:rFonts w:cstheme="minorHAnsi"/>
          <w:sz w:val="24"/>
          <w:szCs w:val="24"/>
        </w:rPr>
        <w:t xml:space="preserve">affaiblir sensiblement toutes les institutions républicaines, </w:t>
      </w:r>
      <w:r w:rsidRPr="001C4968">
        <w:rPr>
          <w:rFonts w:cstheme="minorHAnsi"/>
          <w:sz w:val="24"/>
          <w:szCs w:val="24"/>
        </w:rPr>
        <w:t>qui n’ont plus la capacité de répondre aux attentes de la population. Ainsi, parmi ces institutions, se trouvent celles de l’appareil judiciaire et de sécurité ; mettant les victimes dans de sérieuses difficultés, pour poursuivre les présumés auteurs des crimes commis.</w:t>
      </w:r>
    </w:p>
    <w:p w:rsidR="00B02292" w:rsidRPr="001C4968" w:rsidRDefault="00D438CA" w:rsidP="00FD20E9">
      <w:pPr>
        <w:rPr>
          <w:rFonts w:cstheme="minorHAnsi"/>
          <w:sz w:val="24"/>
          <w:szCs w:val="24"/>
        </w:rPr>
      </w:pPr>
      <w:r w:rsidRPr="001C4968">
        <w:rPr>
          <w:rFonts w:cstheme="minorHAnsi"/>
          <w:sz w:val="24"/>
          <w:szCs w:val="24"/>
        </w:rPr>
        <w:t>Cet affaiblissement a un impact sérieux sur la sécurité des victimes et des témoins qui sont un maillon très important dans le déroulement normal d’un procès</w:t>
      </w:r>
      <w:r w:rsidR="00B02292" w:rsidRPr="001C4968">
        <w:rPr>
          <w:rFonts w:cstheme="minorHAnsi"/>
          <w:sz w:val="24"/>
          <w:szCs w:val="24"/>
        </w:rPr>
        <w:t>. La lutte contre l’impunité ne peut être efficace que si les témoins et les victimes sont bien protégés par l’appareil de l’Etat qui se trouve présentement en difficulté</w:t>
      </w:r>
      <w:r w:rsidR="00121BCD" w:rsidRPr="001C4968">
        <w:rPr>
          <w:rFonts w:cstheme="minorHAnsi"/>
          <w:sz w:val="24"/>
          <w:szCs w:val="24"/>
        </w:rPr>
        <w:t>, en ce moment crucial</w:t>
      </w:r>
      <w:r w:rsidR="00B02292" w:rsidRPr="001C4968">
        <w:rPr>
          <w:rFonts w:cstheme="minorHAnsi"/>
          <w:sz w:val="24"/>
          <w:szCs w:val="24"/>
        </w:rPr>
        <w:t>.</w:t>
      </w:r>
    </w:p>
    <w:p w:rsidR="00DA1371" w:rsidRPr="001C4968" w:rsidRDefault="00121BCD" w:rsidP="00FD20E9">
      <w:pPr>
        <w:rPr>
          <w:rFonts w:cstheme="minorHAnsi"/>
          <w:sz w:val="24"/>
          <w:szCs w:val="24"/>
        </w:rPr>
      </w:pPr>
      <w:r w:rsidRPr="001C4968">
        <w:rPr>
          <w:rFonts w:cstheme="minorHAnsi"/>
          <w:sz w:val="24"/>
          <w:szCs w:val="24"/>
        </w:rPr>
        <w:t>Le besoin</w:t>
      </w:r>
      <w:r w:rsidR="00B02292" w:rsidRPr="001C4968">
        <w:rPr>
          <w:rFonts w:cstheme="minorHAnsi"/>
          <w:sz w:val="24"/>
          <w:szCs w:val="24"/>
        </w:rPr>
        <w:t xml:space="preserve"> de justice, </w:t>
      </w:r>
      <w:r w:rsidR="0090786A" w:rsidRPr="001C4968">
        <w:rPr>
          <w:rFonts w:cstheme="minorHAnsi"/>
          <w:sz w:val="24"/>
          <w:szCs w:val="24"/>
        </w:rPr>
        <w:t xml:space="preserve">le besoin </w:t>
      </w:r>
      <w:r w:rsidR="00B02292" w:rsidRPr="001C4968">
        <w:rPr>
          <w:rFonts w:cstheme="minorHAnsi"/>
          <w:sz w:val="24"/>
          <w:szCs w:val="24"/>
        </w:rPr>
        <w:t>de faire taire les armes </w:t>
      </w:r>
      <w:r w:rsidR="00B02292" w:rsidRPr="001C4968">
        <w:rPr>
          <w:rFonts w:cstheme="minorHAnsi"/>
          <w:b/>
          <w:sz w:val="24"/>
          <w:szCs w:val="24"/>
        </w:rPr>
        <w:t>« engins de la mort »</w:t>
      </w:r>
      <w:r w:rsidR="00B02292" w:rsidRPr="001C4968">
        <w:rPr>
          <w:rFonts w:cstheme="minorHAnsi"/>
          <w:sz w:val="24"/>
          <w:szCs w:val="24"/>
        </w:rPr>
        <w:t>, le besoin de reconstruire le tissu social et la confiance entre les citoyens</w:t>
      </w:r>
      <w:r w:rsidRPr="001C4968">
        <w:rPr>
          <w:rFonts w:cstheme="minorHAnsi"/>
          <w:sz w:val="24"/>
          <w:szCs w:val="24"/>
        </w:rPr>
        <w:t xml:space="preserve"> à travers la réconciliation nationale</w:t>
      </w:r>
      <w:r w:rsidR="00B02292" w:rsidRPr="001C4968">
        <w:rPr>
          <w:rFonts w:cstheme="minorHAnsi"/>
          <w:sz w:val="24"/>
          <w:szCs w:val="24"/>
        </w:rPr>
        <w:t> ; pour mettre un terme à ces crises récurrentes</w:t>
      </w:r>
      <w:r w:rsidR="001033EF" w:rsidRPr="001C4968">
        <w:rPr>
          <w:rFonts w:cstheme="minorHAnsi"/>
          <w:sz w:val="24"/>
          <w:szCs w:val="24"/>
        </w:rPr>
        <w:t>, est le souci permanent de la population</w:t>
      </w:r>
      <w:r w:rsidR="00B02292" w:rsidRPr="001C4968">
        <w:rPr>
          <w:rFonts w:cstheme="minorHAnsi"/>
          <w:sz w:val="24"/>
          <w:szCs w:val="24"/>
        </w:rPr>
        <w:t>.</w:t>
      </w:r>
    </w:p>
    <w:p w:rsidR="00485F7C" w:rsidRPr="001C4968" w:rsidRDefault="00B02292" w:rsidP="00FD20E9">
      <w:pPr>
        <w:rPr>
          <w:rFonts w:cstheme="minorHAnsi"/>
          <w:sz w:val="24"/>
          <w:szCs w:val="24"/>
        </w:rPr>
      </w:pPr>
      <w:r w:rsidRPr="001C4968">
        <w:rPr>
          <w:rFonts w:cstheme="minorHAnsi"/>
          <w:sz w:val="24"/>
          <w:szCs w:val="24"/>
        </w:rPr>
        <w:t>Toutes ces crises ont pour toile de fond, les violations massives et répétées des droits inhérents à la personne humaine</w:t>
      </w:r>
      <w:r w:rsidR="00B656CC" w:rsidRPr="001C4968">
        <w:rPr>
          <w:rFonts w:cstheme="minorHAnsi"/>
          <w:sz w:val="24"/>
          <w:szCs w:val="24"/>
        </w:rPr>
        <w:t xml:space="preserve"> ; </w:t>
      </w:r>
      <w:r w:rsidR="00726456" w:rsidRPr="001C4968">
        <w:rPr>
          <w:rFonts w:cstheme="minorHAnsi"/>
          <w:sz w:val="24"/>
          <w:szCs w:val="24"/>
        </w:rPr>
        <w:t xml:space="preserve">à savoir, </w:t>
      </w:r>
      <w:proofErr w:type="gramStart"/>
      <w:r w:rsidR="00B656CC" w:rsidRPr="001C4968">
        <w:rPr>
          <w:rFonts w:cstheme="minorHAnsi"/>
          <w:sz w:val="24"/>
          <w:szCs w:val="24"/>
        </w:rPr>
        <w:t>la</w:t>
      </w:r>
      <w:proofErr w:type="gramEnd"/>
      <w:r w:rsidR="00B656CC" w:rsidRPr="001C4968">
        <w:rPr>
          <w:rFonts w:cstheme="minorHAnsi"/>
          <w:sz w:val="24"/>
          <w:szCs w:val="24"/>
        </w:rPr>
        <w:t xml:space="preserve"> non prise en compte des victimes dans le processus du règlement de ces conflits, et l’impunité garantie aux criminels. </w:t>
      </w:r>
    </w:p>
    <w:p w:rsidR="00300635" w:rsidRPr="001C4968" w:rsidRDefault="00300635" w:rsidP="00FD20E9">
      <w:pPr>
        <w:rPr>
          <w:rFonts w:cstheme="minorHAnsi"/>
          <w:b/>
          <w:sz w:val="24"/>
          <w:szCs w:val="24"/>
        </w:rPr>
      </w:pPr>
      <w:r w:rsidRPr="001C4968">
        <w:rPr>
          <w:rFonts w:cstheme="minorHAnsi"/>
          <w:sz w:val="24"/>
          <w:szCs w:val="24"/>
        </w:rPr>
        <w:t xml:space="preserve">C’est pour donner une réponse adéquate à ces violations massives et répétées des droits inhérents à la personne humaine, que le Gouvernement Centrafricain </w:t>
      </w:r>
      <w:r w:rsidR="009C6FD8" w:rsidRPr="001C4968">
        <w:rPr>
          <w:rFonts w:cstheme="minorHAnsi"/>
          <w:sz w:val="24"/>
          <w:szCs w:val="24"/>
        </w:rPr>
        <w:t xml:space="preserve">installé à la suite des élections générales de 2015-2016, avec le concours de la communauté internationale a pris la décision de mettre en œuvre les recommandations du Forum de Bangui tenu en 2015, au cours duquel, tous les acteurs avaient pris l’engagement de lutter contre l’impunité, à travers ce slogan : </w:t>
      </w:r>
      <w:r w:rsidR="009C6FD8" w:rsidRPr="001C4968">
        <w:rPr>
          <w:rFonts w:cstheme="minorHAnsi"/>
          <w:b/>
          <w:sz w:val="24"/>
          <w:szCs w:val="24"/>
        </w:rPr>
        <w:t>« Impunité zéro »</w:t>
      </w:r>
      <w:r w:rsidRPr="001C4968">
        <w:rPr>
          <w:rFonts w:cstheme="minorHAnsi"/>
          <w:b/>
          <w:sz w:val="24"/>
          <w:szCs w:val="24"/>
        </w:rPr>
        <w:t>.</w:t>
      </w:r>
    </w:p>
    <w:p w:rsidR="00300635" w:rsidRPr="001C4968" w:rsidRDefault="00300635" w:rsidP="00FD20E9">
      <w:pPr>
        <w:rPr>
          <w:rFonts w:cstheme="minorHAnsi"/>
          <w:sz w:val="24"/>
          <w:szCs w:val="24"/>
        </w:rPr>
      </w:pPr>
      <w:r w:rsidRPr="001C4968">
        <w:rPr>
          <w:rFonts w:cstheme="minorHAnsi"/>
          <w:sz w:val="24"/>
          <w:szCs w:val="24"/>
        </w:rPr>
        <w:t>Précisant que l</w:t>
      </w:r>
      <w:r w:rsidR="009C6FD8" w:rsidRPr="001C4968">
        <w:rPr>
          <w:rFonts w:cstheme="minorHAnsi"/>
          <w:sz w:val="24"/>
          <w:szCs w:val="24"/>
        </w:rPr>
        <w:t xml:space="preserve">e Forum de Bangui </w:t>
      </w:r>
      <w:r w:rsidR="00925277" w:rsidRPr="001C4968">
        <w:rPr>
          <w:rFonts w:cstheme="minorHAnsi"/>
          <w:sz w:val="24"/>
          <w:szCs w:val="24"/>
        </w:rPr>
        <w:t xml:space="preserve">avait pris deux recommandations majeures ; à savoir, la négociation pour régler désormais les conflits entre Centrafricains et la lutte contre l’impunité, par la mise en œuvre de certains organes, ce dans le cadre de la justice transitionnelle, pour </w:t>
      </w:r>
      <w:r w:rsidRPr="001C4968">
        <w:rPr>
          <w:rFonts w:cstheme="minorHAnsi"/>
          <w:sz w:val="24"/>
          <w:szCs w:val="24"/>
        </w:rPr>
        <w:t>répond</w:t>
      </w:r>
      <w:r w:rsidR="00925277" w:rsidRPr="001C4968">
        <w:rPr>
          <w:rFonts w:cstheme="minorHAnsi"/>
          <w:sz w:val="24"/>
          <w:szCs w:val="24"/>
        </w:rPr>
        <w:t>re</w:t>
      </w:r>
      <w:r w:rsidRPr="001C4968">
        <w:rPr>
          <w:rFonts w:cstheme="minorHAnsi"/>
          <w:sz w:val="24"/>
          <w:szCs w:val="24"/>
        </w:rPr>
        <w:t xml:space="preserve"> aux besoins de justice</w:t>
      </w:r>
      <w:r w:rsidR="00925277" w:rsidRPr="001C4968">
        <w:rPr>
          <w:rFonts w:cstheme="minorHAnsi"/>
          <w:sz w:val="24"/>
          <w:szCs w:val="24"/>
        </w:rPr>
        <w:t xml:space="preserve"> et de vérité</w:t>
      </w:r>
      <w:r w:rsidRPr="001C4968">
        <w:rPr>
          <w:rFonts w:cstheme="minorHAnsi"/>
          <w:sz w:val="24"/>
          <w:szCs w:val="24"/>
        </w:rPr>
        <w:t xml:space="preserve"> exprimés par les victimes des crimes atroces, qui veulent que les présumés responsables des crimes commis soient traduits devant les juridictions</w:t>
      </w:r>
      <w:r w:rsidR="0087765D" w:rsidRPr="001C4968">
        <w:rPr>
          <w:rFonts w:cstheme="minorHAnsi"/>
          <w:sz w:val="24"/>
          <w:szCs w:val="24"/>
        </w:rPr>
        <w:t>.</w:t>
      </w:r>
      <w:r w:rsidRPr="001C4968">
        <w:rPr>
          <w:rFonts w:cstheme="minorHAnsi"/>
          <w:sz w:val="24"/>
          <w:szCs w:val="24"/>
        </w:rPr>
        <w:t xml:space="preserve"> </w:t>
      </w:r>
    </w:p>
    <w:p w:rsidR="0053248D" w:rsidRDefault="00DA1371" w:rsidP="00FD20E9">
      <w:pPr>
        <w:rPr>
          <w:rFonts w:cstheme="minorHAnsi"/>
          <w:sz w:val="24"/>
          <w:szCs w:val="24"/>
        </w:rPr>
      </w:pPr>
      <w:r w:rsidRPr="001C4968">
        <w:rPr>
          <w:rFonts w:cstheme="minorHAnsi"/>
          <w:sz w:val="24"/>
          <w:szCs w:val="24"/>
        </w:rPr>
        <w:t>Ainsi, pour une meilleur</w:t>
      </w:r>
      <w:r w:rsidR="0087765D" w:rsidRPr="001C4968">
        <w:rPr>
          <w:rFonts w:cstheme="minorHAnsi"/>
          <w:sz w:val="24"/>
          <w:szCs w:val="24"/>
        </w:rPr>
        <w:t>e compréhension du</w:t>
      </w:r>
      <w:r w:rsidRPr="001C4968">
        <w:rPr>
          <w:rFonts w:cstheme="minorHAnsi"/>
          <w:sz w:val="24"/>
          <w:szCs w:val="24"/>
        </w:rPr>
        <w:t xml:space="preserve"> thème : </w:t>
      </w:r>
      <w:r w:rsidRPr="001C4968">
        <w:rPr>
          <w:rFonts w:cstheme="minorHAnsi"/>
          <w:b/>
          <w:sz w:val="24"/>
          <w:szCs w:val="24"/>
        </w:rPr>
        <w:t>« L</w:t>
      </w:r>
      <w:r w:rsidR="0087765D" w:rsidRPr="001C4968">
        <w:rPr>
          <w:rFonts w:cstheme="minorHAnsi"/>
          <w:b/>
          <w:sz w:val="24"/>
          <w:szCs w:val="24"/>
        </w:rPr>
        <w:t>e</w:t>
      </w:r>
      <w:r w:rsidR="005305D8" w:rsidRPr="001C4968">
        <w:rPr>
          <w:rFonts w:cstheme="minorHAnsi"/>
          <w:b/>
          <w:sz w:val="24"/>
          <w:szCs w:val="24"/>
        </w:rPr>
        <w:t xml:space="preserve"> rôle des Organisations du REDHAC dans la signature de</w:t>
      </w:r>
      <w:r w:rsidR="0087765D" w:rsidRPr="001C4968">
        <w:rPr>
          <w:rFonts w:cstheme="minorHAnsi"/>
          <w:b/>
          <w:sz w:val="24"/>
          <w:szCs w:val="24"/>
        </w:rPr>
        <w:t>s</w:t>
      </w:r>
      <w:r w:rsidR="005305D8" w:rsidRPr="001C4968">
        <w:rPr>
          <w:rFonts w:cstheme="minorHAnsi"/>
          <w:b/>
          <w:sz w:val="24"/>
          <w:szCs w:val="24"/>
        </w:rPr>
        <w:t xml:space="preserve"> accords de Khartoum et la mise en place de la Commission Vérité, Justice, Réparation et Réconciliation (CVJRR) </w:t>
      </w:r>
      <w:r w:rsidR="0087765D" w:rsidRPr="001C4968">
        <w:rPr>
          <w:rFonts w:cstheme="minorHAnsi"/>
          <w:b/>
          <w:sz w:val="24"/>
          <w:szCs w:val="24"/>
        </w:rPr>
        <w:t xml:space="preserve"> en</w:t>
      </w:r>
      <w:r w:rsidR="005305D8" w:rsidRPr="001C4968">
        <w:rPr>
          <w:rFonts w:cstheme="minorHAnsi"/>
          <w:b/>
          <w:sz w:val="24"/>
          <w:szCs w:val="24"/>
        </w:rPr>
        <w:t xml:space="preserve"> République Centrafricaine</w:t>
      </w:r>
      <w:r w:rsidRPr="001C4968">
        <w:rPr>
          <w:rFonts w:cstheme="minorHAnsi"/>
          <w:b/>
          <w:sz w:val="24"/>
          <w:szCs w:val="24"/>
        </w:rPr>
        <w:t> »</w:t>
      </w:r>
      <w:r w:rsidRPr="001C4968">
        <w:rPr>
          <w:rFonts w:cstheme="minorHAnsi"/>
          <w:sz w:val="24"/>
          <w:szCs w:val="24"/>
        </w:rPr>
        <w:t xml:space="preserve">, nous traiterons </w:t>
      </w:r>
      <w:r w:rsidR="0087765D" w:rsidRPr="001C4968">
        <w:rPr>
          <w:rFonts w:cstheme="minorHAnsi"/>
          <w:sz w:val="24"/>
          <w:szCs w:val="24"/>
        </w:rPr>
        <w:t>successivement de</w:t>
      </w:r>
      <w:r w:rsidR="005305D8" w:rsidRPr="001C4968">
        <w:rPr>
          <w:rFonts w:cstheme="minorHAnsi"/>
          <w:sz w:val="24"/>
          <w:szCs w:val="24"/>
        </w:rPr>
        <w:t xml:space="preserve"> l’accord de Khartoum et du processus de la mi</w:t>
      </w:r>
      <w:r w:rsidR="0087765D" w:rsidRPr="001C4968">
        <w:rPr>
          <w:rFonts w:cstheme="minorHAnsi"/>
          <w:sz w:val="24"/>
          <w:szCs w:val="24"/>
        </w:rPr>
        <w:t>s</w:t>
      </w:r>
      <w:r w:rsidR="005305D8" w:rsidRPr="001C4968">
        <w:rPr>
          <w:rFonts w:cstheme="minorHAnsi"/>
          <w:sz w:val="24"/>
          <w:szCs w:val="24"/>
        </w:rPr>
        <w:t>e en place de la CVJRR</w:t>
      </w:r>
      <w:r w:rsidR="002956D4" w:rsidRPr="001C4968">
        <w:rPr>
          <w:rFonts w:cstheme="minorHAnsi"/>
          <w:sz w:val="24"/>
          <w:szCs w:val="24"/>
        </w:rPr>
        <w:t>.</w:t>
      </w:r>
    </w:p>
    <w:p w:rsidR="00443BA8" w:rsidRDefault="00443BA8" w:rsidP="00FD20E9">
      <w:pPr>
        <w:rPr>
          <w:rFonts w:cstheme="minorHAnsi"/>
          <w:sz w:val="24"/>
          <w:szCs w:val="24"/>
        </w:rPr>
      </w:pPr>
    </w:p>
    <w:p w:rsidR="00443BA8" w:rsidRDefault="00443BA8" w:rsidP="00FD20E9">
      <w:pPr>
        <w:rPr>
          <w:rFonts w:cstheme="minorHAnsi"/>
          <w:sz w:val="24"/>
          <w:szCs w:val="24"/>
        </w:rPr>
      </w:pPr>
    </w:p>
    <w:p w:rsidR="00443BA8" w:rsidRPr="001C4968" w:rsidRDefault="00443BA8" w:rsidP="00FD20E9">
      <w:pPr>
        <w:rPr>
          <w:rFonts w:cstheme="minorHAnsi"/>
          <w:sz w:val="24"/>
          <w:szCs w:val="24"/>
        </w:rPr>
      </w:pPr>
    </w:p>
    <w:p w:rsidR="00E84EFA" w:rsidRPr="001C4968" w:rsidRDefault="00817C0A" w:rsidP="00867939">
      <w:pPr>
        <w:pStyle w:val="Paragraphedeliste"/>
        <w:jc w:val="center"/>
        <w:rPr>
          <w:rFonts w:cstheme="minorHAnsi"/>
          <w:b/>
          <w:sz w:val="24"/>
          <w:szCs w:val="24"/>
        </w:rPr>
      </w:pPr>
      <w:r w:rsidRPr="001C4968">
        <w:rPr>
          <w:rFonts w:cstheme="minorHAnsi"/>
          <w:b/>
          <w:sz w:val="24"/>
          <w:szCs w:val="24"/>
        </w:rPr>
        <w:lastRenderedPageBreak/>
        <w:t>I</w:t>
      </w:r>
      <w:r w:rsidR="003F5F90" w:rsidRPr="001C4968">
        <w:rPr>
          <w:rFonts w:cstheme="minorHAnsi"/>
          <w:b/>
          <w:sz w:val="24"/>
          <w:szCs w:val="24"/>
        </w:rPr>
        <w:t>-</w:t>
      </w:r>
      <w:r w:rsidR="000954A3" w:rsidRPr="001C4968">
        <w:rPr>
          <w:rFonts w:cstheme="minorHAnsi"/>
          <w:b/>
          <w:sz w:val="24"/>
          <w:szCs w:val="24"/>
        </w:rPr>
        <w:t>L</w:t>
      </w:r>
      <w:r w:rsidR="00195150" w:rsidRPr="001C4968">
        <w:rPr>
          <w:rFonts w:cstheme="minorHAnsi"/>
          <w:b/>
          <w:sz w:val="24"/>
          <w:szCs w:val="24"/>
        </w:rPr>
        <w:t>’ACCORD DE KHARTOUM OU ACCORD POLITIQUE POUR LA PAIX ET LA RECONCILIATION NATIONALE EN REPUBLIQUE CENTRAFRICAINE</w:t>
      </w:r>
    </w:p>
    <w:p w:rsidR="0012173A" w:rsidRPr="001C4968" w:rsidRDefault="0012173A" w:rsidP="00FF6D98">
      <w:pPr>
        <w:ind w:left="360"/>
        <w:rPr>
          <w:rFonts w:cstheme="minorHAnsi"/>
          <w:sz w:val="24"/>
          <w:szCs w:val="24"/>
        </w:rPr>
      </w:pPr>
      <w:r w:rsidRPr="001C4968">
        <w:rPr>
          <w:rFonts w:cstheme="minorHAnsi"/>
          <w:sz w:val="24"/>
          <w:szCs w:val="24"/>
        </w:rPr>
        <w:t>Comm</w:t>
      </w:r>
      <w:r w:rsidR="00D13A60" w:rsidRPr="001C4968">
        <w:rPr>
          <w:rFonts w:cstheme="minorHAnsi"/>
          <w:sz w:val="24"/>
          <w:szCs w:val="24"/>
        </w:rPr>
        <w:t>e</w:t>
      </w:r>
      <w:r w:rsidRPr="001C4968">
        <w:rPr>
          <w:rFonts w:cstheme="minorHAnsi"/>
          <w:sz w:val="24"/>
          <w:szCs w:val="24"/>
        </w:rPr>
        <w:t xml:space="preserve"> elle l’a toujours fait depuis le déclenchement des mutineries de 1996-1997, la communauté internationale est restée aux cotés des Centrafricains, pour les aider à résoudre les conflits fratricides qui sont nés et ont fragilisé tout le système institutionnel.</w:t>
      </w:r>
    </w:p>
    <w:p w:rsidR="00276A3E" w:rsidRPr="001C4968" w:rsidRDefault="0012173A" w:rsidP="00FF6D98">
      <w:pPr>
        <w:ind w:left="360"/>
        <w:rPr>
          <w:rFonts w:cstheme="minorHAnsi"/>
          <w:sz w:val="24"/>
          <w:szCs w:val="24"/>
        </w:rPr>
      </w:pPr>
      <w:r w:rsidRPr="001C4968">
        <w:rPr>
          <w:rFonts w:cstheme="minorHAnsi"/>
          <w:sz w:val="24"/>
          <w:szCs w:val="24"/>
        </w:rPr>
        <w:t xml:space="preserve">L’Accord Politique pour la Paix et la Réconciliation Nationale en République Centrafricaine (APPR-RCA) a été précédé par l’initiative africaine pour la paix et la réconciliation en République Centrafricaine, lors de la réunion de la CEEAC tenue à Libreville en juillet 2017. Les représentants des Etats de la CEEAC </w:t>
      </w:r>
      <w:r w:rsidR="00276A3E" w:rsidRPr="001C4968">
        <w:rPr>
          <w:rFonts w:cstheme="minorHAnsi"/>
          <w:sz w:val="24"/>
          <w:szCs w:val="24"/>
        </w:rPr>
        <w:t>avaient arrêté un canevas, pour la négociation entre les autorités politiques et sécuritaires centrafricaines et les groupes rebelles. Car, selon ces derniers, la guerre fratricide en République Centrafricaine ne devait pas ; puisqu’elle avait aussi des impacts négatifs sur les autres Etats de la sous-région.</w:t>
      </w:r>
    </w:p>
    <w:p w:rsidR="00276A3E" w:rsidRPr="001C4968" w:rsidRDefault="0012173A" w:rsidP="00FF6D98">
      <w:pPr>
        <w:ind w:left="360"/>
        <w:rPr>
          <w:rFonts w:cstheme="minorHAnsi"/>
          <w:sz w:val="24"/>
          <w:szCs w:val="24"/>
        </w:rPr>
      </w:pPr>
      <w:r w:rsidRPr="001C4968">
        <w:rPr>
          <w:rFonts w:cstheme="minorHAnsi"/>
          <w:sz w:val="24"/>
          <w:szCs w:val="24"/>
        </w:rPr>
        <w:t xml:space="preserve"> </w:t>
      </w:r>
      <w:r w:rsidR="00276A3E" w:rsidRPr="001C4968">
        <w:rPr>
          <w:rFonts w:cstheme="minorHAnsi"/>
          <w:sz w:val="24"/>
          <w:szCs w:val="24"/>
        </w:rPr>
        <w:t>C’est dans ce contexte, que les autorités politiques centrafricaines ont commencé à jeter les bases de la négociation avec les différents groupes rebelles.</w:t>
      </w:r>
    </w:p>
    <w:p w:rsidR="006319DB" w:rsidRPr="001C4968" w:rsidRDefault="00276A3E" w:rsidP="00FF6D98">
      <w:pPr>
        <w:ind w:left="360"/>
        <w:rPr>
          <w:rFonts w:cstheme="minorHAnsi"/>
          <w:sz w:val="24"/>
          <w:szCs w:val="24"/>
        </w:rPr>
      </w:pPr>
      <w:r w:rsidRPr="001C4968">
        <w:rPr>
          <w:rFonts w:cstheme="minorHAnsi"/>
          <w:sz w:val="24"/>
          <w:szCs w:val="24"/>
        </w:rPr>
        <w:t>Ayant constaté leur mise à l’écart dans la résolution de ce conflit qui a impacté la Nation</w:t>
      </w:r>
      <w:r w:rsidR="006319DB" w:rsidRPr="001C4968">
        <w:rPr>
          <w:rFonts w:cstheme="minorHAnsi"/>
          <w:sz w:val="24"/>
          <w:szCs w:val="24"/>
        </w:rPr>
        <w:t xml:space="preserve"> toute entière, les autres entités ; à savoir, les partis politiques de l’opposition et les organisations de la société civile ont vivement protesté contre ce qu’ils qualifient de mauvaises pratiques de nos autorités politiques, avec la bénédiction de la communauté internationale.</w:t>
      </w:r>
    </w:p>
    <w:p w:rsidR="006319DB" w:rsidRPr="001C4968" w:rsidRDefault="006319DB" w:rsidP="00FF6D98">
      <w:pPr>
        <w:ind w:left="360"/>
        <w:rPr>
          <w:rFonts w:cstheme="minorHAnsi"/>
          <w:sz w:val="24"/>
          <w:szCs w:val="24"/>
        </w:rPr>
      </w:pPr>
      <w:r w:rsidRPr="001C4968">
        <w:rPr>
          <w:rFonts w:cstheme="minorHAnsi"/>
          <w:sz w:val="24"/>
          <w:szCs w:val="24"/>
        </w:rPr>
        <w:t>Pris de court, les partis politiques de la majorité présidentielle, les partis politiques de l’opposition, les confessions religieuses et les organisations de la société civiles ont été admis en qualité d’observateurs.</w:t>
      </w:r>
    </w:p>
    <w:p w:rsidR="00EF22B7" w:rsidRPr="001C4968" w:rsidRDefault="006319DB" w:rsidP="00FF6D98">
      <w:pPr>
        <w:ind w:left="360"/>
        <w:rPr>
          <w:rFonts w:cstheme="minorHAnsi"/>
          <w:sz w:val="24"/>
          <w:szCs w:val="24"/>
        </w:rPr>
      </w:pPr>
      <w:r w:rsidRPr="001C4968">
        <w:rPr>
          <w:rFonts w:cstheme="minorHAnsi"/>
          <w:sz w:val="24"/>
          <w:szCs w:val="24"/>
        </w:rPr>
        <w:t>Curieusement à Khartoum, c’était une nouvelle forme d’observation que le négociateur de l’Union Africaine avait imposé aux observateurs.</w:t>
      </w:r>
      <w:r w:rsidR="00EF22B7" w:rsidRPr="001C4968">
        <w:rPr>
          <w:rFonts w:cstheme="minorHAnsi"/>
          <w:sz w:val="24"/>
          <w:szCs w:val="24"/>
        </w:rPr>
        <w:t xml:space="preserve"> Ainsi, après la cérémonie d’ouverture des négociations entre le gouvernement et les groupes rebelles, en présence de la communauté internationale, il a été demandé aux observateurs de ne pas assister aux négociations ; mais, d’attendre dehors.</w:t>
      </w:r>
    </w:p>
    <w:p w:rsidR="00E943C1" w:rsidRPr="001C4968" w:rsidRDefault="00EF22B7" w:rsidP="00FF6D98">
      <w:pPr>
        <w:ind w:left="360"/>
        <w:rPr>
          <w:rFonts w:cstheme="minorHAnsi"/>
          <w:sz w:val="24"/>
          <w:szCs w:val="24"/>
        </w:rPr>
      </w:pPr>
      <w:r w:rsidRPr="001C4968">
        <w:rPr>
          <w:rFonts w:cstheme="minorHAnsi"/>
          <w:sz w:val="24"/>
          <w:szCs w:val="24"/>
        </w:rPr>
        <w:t>Le représentant du gouvernement leur faisait de comptes rendu lors de la suspension des discussions, pour recueillir leurs avis, sur les demandes faites par les responsables des groupes rebelles. Et la principale demande des groupes rebelles concernait l’amnistie, pour les crimes commis par eux </w:t>
      </w:r>
      <w:r w:rsidR="00E943C1" w:rsidRPr="001C4968">
        <w:rPr>
          <w:rFonts w:cstheme="minorHAnsi"/>
          <w:sz w:val="24"/>
          <w:szCs w:val="24"/>
        </w:rPr>
        <w:t>; mais</w:t>
      </w:r>
      <w:r w:rsidRPr="001C4968">
        <w:rPr>
          <w:rFonts w:cstheme="minorHAnsi"/>
          <w:sz w:val="24"/>
          <w:szCs w:val="24"/>
        </w:rPr>
        <w:t>, c’était une ligne « rouge » que les négociateurs au nom du gouvernement ne devaient pas accepter</w:t>
      </w:r>
      <w:r w:rsidR="00E943C1" w:rsidRPr="001C4968">
        <w:rPr>
          <w:rFonts w:cstheme="minorHAnsi"/>
          <w:sz w:val="24"/>
          <w:szCs w:val="24"/>
        </w:rPr>
        <w:t>, selon les observateurs, car le Forum de Bangui qui avait vu la participation des groupes rebelles, a déjà réglé le problème. Tous les participants avaient dit « non à l’impunité » ; c’est dans ce contexte, que la Cour Pénale Spéciale était instituée, et les autres organes devaient suivre.</w:t>
      </w:r>
    </w:p>
    <w:p w:rsidR="00E943C1" w:rsidRPr="001C4968" w:rsidRDefault="00E943C1" w:rsidP="00FF6D98">
      <w:pPr>
        <w:ind w:left="360"/>
        <w:rPr>
          <w:rFonts w:cstheme="minorHAnsi"/>
          <w:sz w:val="24"/>
          <w:szCs w:val="24"/>
        </w:rPr>
      </w:pPr>
      <w:r w:rsidRPr="001C4968">
        <w:rPr>
          <w:rFonts w:cstheme="minorHAnsi"/>
          <w:sz w:val="24"/>
          <w:szCs w:val="24"/>
        </w:rPr>
        <w:lastRenderedPageBreak/>
        <w:t>Après la signature de l’Accord de Khartoum, les organisations de la société civile et des autres entités sont sollicitées, pour faire partie des comités locaux, pour l’observation de la mise en œuvre des résolutions dudit accord.</w:t>
      </w:r>
    </w:p>
    <w:p w:rsidR="0077079A" w:rsidRPr="001C4968" w:rsidRDefault="00E943C1" w:rsidP="00E71F14">
      <w:pPr>
        <w:ind w:left="360"/>
        <w:rPr>
          <w:rFonts w:cstheme="minorHAnsi"/>
          <w:sz w:val="24"/>
          <w:szCs w:val="24"/>
        </w:rPr>
      </w:pPr>
      <w:r w:rsidRPr="001C4968">
        <w:rPr>
          <w:rFonts w:cstheme="minorHAnsi"/>
          <w:sz w:val="24"/>
          <w:szCs w:val="24"/>
        </w:rPr>
        <w:t>Il faut reconnaitre</w:t>
      </w:r>
      <w:r w:rsidR="00FE16E0" w:rsidRPr="001C4968">
        <w:rPr>
          <w:rFonts w:cstheme="minorHAnsi"/>
          <w:sz w:val="24"/>
          <w:szCs w:val="24"/>
        </w:rPr>
        <w:t xml:space="preserve"> que les organisations chargées de la promotion et la protection des droits humains, qui sont membres du REDHAC sont très impliquées dans les processus de la résolution pacifiques des conflits en République Centrafricaine depuis toujours ; car, ce sont les conflits qui sont à l’origine de la fragilisation des institutions et des violations massives et répétées des droits humains.</w:t>
      </w:r>
      <w:r w:rsidRPr="001C4968">
        <w:rPr>
          <w:rFonts w:cstheme="minorHAnsi"/>
          <w:sz w:val="24"/>
          <w:szCs w:val="24"/>
        </w:rPr>
        <w:t xml:space="preserve"> </w:t>
      </w:r>
      <w:r w:rsidR="000A6509" w:rsidRPr="001C4968">
        <w:rPr>
          <w:rFonts w:cstheme="minorHAnsi"/>
          <w:sz w:val="24"/>
          <w:szCs w:val="24"/>
        </w:rPr>
        <w:t xml:space="preserve">                 </w:t>
      </w:r>
      <w:r w:rsidR="00FE16E0" w:rsidRPr="001C4968">
        <w:rPr>
          <w:rFonts w:cstheme="minorHAnsi"/>
          <w:sz w:val="24"/>
          <w:szCs w:val="24"/>
        </w:rPr>
        <w:t xml:space="preserve">                                                                                      </w:t>
      </w:r>
      <w:r w:rsidR="00EF22B7" w:rsidRPr="001C4968">
        <w:rPr>
          <w:rFonts w:cstheme="minorHAnsi"/>
          <w:sz w:val="24"/>
          <w:szCs w:val="24"/>
        </w:rPr>
        <w:t xml:space="preserve"> </w:t>
      </w:r>
      <w:r w:rsidR="006319DB" w:rsidRPr="001C4968">
        <w:rPr>
          <w:rFonts w:cstheme="minorHAnsi"/>
          <w:sz w:val="24"/>
          <w:szCs w:val="24"/>
        </w:rPr>
        <w:t xml:space="preserve">  </w:t>
      </w:r>
      <w:r w:rsidR="00276A3E" w:rsidRPr="001C4968">
        <w:rPr>
          <w:rFonts w:cstheme="minorHAnsi"/>
          <w:sz w:val="24"/>
          <w:szCs w:val="24"/>
        </w:rPr>
        <w:t xml:space="preserve"> </w:t>
      </w:r>
    </w:p>
    <w:p w:rsidR="00E1449E" w:rsidRPr="001C4968" w:rsidRDefault="00BF4E1D" w:rsidP="007025C1">
      <w:pPr>
        <w:ind w:left="360"/>
        <w:rPr>
          <w:rFonts w:cstheme="minorHAnsi"/>
          <w:sz w:val="24"/>
          <w:szCs w:val="24"/>
        </w:rPr>
      </w:pPr>
      <w:r w:rsidRPr="001C4968">
        <w:rPr>
          <w:rFonts w:cstheme="minorHAnsi"/>
          <w:sz w:val="24"/>
          <w:szCs w:val="24"/>
        </w:rPr>
        <w:t>L</w:t>
      </w:r>
      <w:r w:rsidR="00E71F14">
        <w:rPr>
          <w:rFonts w:cstheme="minorHAnsi"/>
          <w:sz w:val="24"/>
          <w:szCs w:val="24"/>
        </w:rPr>
        <w:t>’Accord Politique pour l</w:t>
      </w:r>
      <w:r w:rsidRPr="001C4968">
        <w:rPr>
          <w:rFonts w:cstheme="minorHAnsi"/>
          <w:sz w:val="24"/>
          <w:szCs w:val="24"/>
        </w:rPr>
        <w:t>a</w:t>
      </w:r>
      <w:r w:rsidR="00E71F14">
        <w:rPr>
          <w:rFonts w:cstheme="minorHAnsi"/>
          <w:sz w:val="24"/>
          <w:szCs w:val="24"/>
        </w:rPr>
        <w:t xml:space="preserve"> Paix et la Réconciliation en République Centrafricaine a pris en compte la recommandation du Forum de Bangui, relative à la mise en place de la Commission Vérité, Justice, Réparation et Réconciliation. </w:t>
      </w:r>
    </w:p>
    <w:p w:rsidR="005C391C" w:rsidRPr="001C4968" w:rsidRDefault="008E2596" w:rsidP="00F1327F">
      <w:pPr>
        <w:ind w:left="360"/>
        <w:jc w:val="center"/>
        <w:rPr>
          <w:rFonts w:cstheme="minorHAnsi"/>
          <w:b/>
          <w:sz w:val="24"/>
          <w:szCs w:val="24"/>
        </w:rPr>
      </w:pPr>
      <w:r w:rsidRPr="001C4968">
        <w:rPr>
          <w:rFonts w:cstheme="minorHAnsi"/>
          <w:b/>
          <w:sz w:val="24"/>
          <w:szCs w:val="24"/>
        </w:rPr>
        <w:t>II-</w:t>
      </w:r>
      <w:r w:rsidR="00E71F14">
        <w:rPr>
          <w:rFonts w:cstheme="minorHAnsi"/>
          <w:b/>
          <w:sz w:val="24"/>
          <w:szCs w:val="24"/>
        </w:rPr>
        <w:t>L</w:t>
      </w:r>
      <w:r w:rsidRPr="001C4968">
        <w:rPr>
          <w:rFonts w:cstheme="minorHAnsi"/>
          <w:b/>
          <w:sz w:val="24"/>
          <w:szCs w:val="24"/>
        </w:rPr>
        <w:t>A</w:t>
      </w:r>
      <w:r w:rsidR="00E71F14">
        <w:rPr>
          <w:rFonts w:cstheme="minorHAnsi"/>
          <w:b/>
          <w:sz w:val="24"/>
          <w:szCs w:val="24"/>
        </w:rPr>
        <w:t xml:space="preserve"> COMMISSION</w:t>
      </w:r>
      <w:r w:rsidR="002370FD">
        <w:rPr>
          <w:rFonts w:cstheme="minorHAnsi"/>
          <w:b/>
          <w:sz w:val="24"/>
          <w:szCs w:val="24"/>
        </w:rPr>
        <w:t xml:space="preserve"> VERITE, JUSTICE, REPARATION ET RECONCILIATION</w:t>
      </w:r>
    </w:p>
    <w:p w:rsidR="00F1327F" w:rsidRPr="001C4968" w:rsidRDefault="00F1327F" w:rsidP="00F1327F">
      <w:pPr>
        <w:ind w:left="360"/>
        <w:rPr>
          <w:rFonts w:cstheme="minorHAnsi"/>
          <w:sz w:val="24"/>
          <w:szCs w:val="24"/>
        </w:rPr>
      </w:pPr>
      <w:r w:rsidRPr="001C4968">
        <w:rPr>
          <w:rFonts w:cstheme="minorHAnsi"/>
          <w:sz w:val="24"/>
          <w:szCs w:val="24"/>
        </w:rPr>
        <w:t>La Co</w:t>
      </w:r>
      <w:r w:rsidR="002370FD">
        <w:rPr>
          <w:rFonts w:cstheme="minorHAnsi"/>
          <w:sz w:val="24"/>
          <w:szCs w:val="24"/>
        </w:rPr>
        <w:t xml:space="preserve">mmission Vérité, Justice, Réparation et Réconciliation (CVJRR) est créée par la loi N°20.009 du 07 avril 2020, c’est </w:t>
      </w:r>
      <w:r w:rsidRPr="001C4968">
        <w:rPr>
          <w:rFonts w:cstheme="minorHAnsi"/>
          <w:sz w:val="24"/>
          <w:szCs w:val="24"/>
        </w:rPr>
        <w:t>u</w:t>
      </w:r>
      <w:r w:rsidR="002370FD">
        <w:rPr>
          <w:rFonts w:cstheme="minorHAnsi"/>
          <w:sz w:val="24"/>
          <w:szCs w:val="24"/>
        </w:rPr>
        <w:t>n o</w:t>
      </w:r>
      <w:r w:rsidRPr="001C4968">
        <w:rPr>
          <w:rFonts w:cstheme="minorHAnsi"/>
          <w:sz w:val="24"/>
          <w:szCs w:val="24"/>
        </w:rPr>
        <w:t>r</w:t>
      </w:r>
      <w:r w:rsidR="002370FD">
        <w:rPr>
          <w:rFonts w:cstheme="minorHAnsi"/>
          <w:sz w:val="24"/>
          <w:szCs w:val="24"/>
        </w:rPr>
        <w:t>gane non juridictionnel. Elle est chargée d’</w:t>
      </w:r>
      <w:r w:rsidR="00064BBD">
        <w:rPr>
          <w:rFonts w:cstheme="minorHAnsi"/>
          <w:sz w:val="24"/>
          <w:szCs w:val="24"/>
        </w:rPr>
        <w:t>enquêter</w:t>
      </w:r>
      <w:r w:rsidR="002370FD">
        <w:rPr>
          <w:rFonts w:cstheme="minorHAnsi"/>
          <w:sz w:val="24"/>
          <w:szCs w:val="24"/>
        </w:rPr>
        <w:t xml:space="preserve">, d’établir la vérité et situer les responsabilités sur des graves </w:t>
      </w:r>
      <w:r w:rsidR="00064BBD">
        <w:rPr>
          <w:rFonts w:cstheme="minorHAnsi"/>
          <w:sz w:val="24"/>
          <w:szCs w:val="24"/>
        </w:rPr>
        <w:t>évènements</w:t>
      </w:r>
      <w:r w:rsidR="002370FD">
        <w:rPr>
          <w:rFonts w:cstheme="minorHAnsi"/>
          <w:sz w:val="24"/>
          <w:szCs w:val="24"/>
        </w:rPr>
        <w:t xml:space="preserve"> nationaux depuis le 29 mars 1959, date de la disparition du Président Fondateur Barthélemy BOGANDA</w:t>
      </w:r>
      <w:r w:rsidR="00064BBD">
        <w:rPr>
          <w:rFonts w:cstheme="minorHAnsi"/>
          <w:sz w:val="24"/>
          <w:szCs w:val="24"/>
        </w:rPr>
        <w:t>, jusqu’au 31 décembre 2019</w:t>
      </w:r>
      <w:r w:rsidRPr="001C4968">
        <w:rPr>
          <w:rFonts w:cstheme="minorHAnsi"/>
          <w:sz w:val="24"/>
          <w:szCs w:val="24"/>
        </w:rPr>
        <w:t>.</w:t>
      </w:r>
    </w:p>
    <w:p w:rsidR="00F1327F" w:rsidRDefault="00F1327F" w:rsidP="00F1327F">
      <w:pPr>
        <w:ind w:left="360"/>
        <w:rPr>
          <w:rFonts w:cstheme="minorHAnsi"/>
          <w:sz w:val="24"/>
          <w:szCs w:val="24"/>
        </w:rPr>
      </w:pPr>
      <w:r w:rsidRPr="001C4968">
        <w:rPr>
          <w:rFonts w:cstheme="minorHAnsi"/>
          <w:sz w:val="24"/>
          <w:szCs w:val="24"/>
        </w:rPr>
        <w:t>Le siège de la Co</w:t>
      </w:r>
      <w:r w:rsidR="00064BBD">
        <w:rPr>
          <w:rFonts w:cstheme="minorHAnsi"/>
          <w:sz w:val="24"/>
          <w:szCs w:val="24"/>
        </w:rPr>
        <w:t>mmission Vérité, Justice, Réconciliation et Réparation</w:t>
      </w:r>
      <w:r w:rsidRPr="001C4968">
        <w:rPr>
          <w:rFonts w:cstheme="minorHAnsi"/>
          <w:sz w:val="24"/>
          <w:szCs w:val="24"/>
        </w:rPr>
        <w:t xml:space="preserve"> est situé à Bangui, et il peut être transféré en tout autr</w:t>
      </w:r>
      <w:r w:rsidR="00064BBD">
        <w:rPr>
          <w:rFonts w:cstheme="minorHAnsi"/>
          <w:sz w:val="24"/>
          <w:szCs w:val="24"/>
        </w:rPr>
        <w:t>e lieu de la RCA</w:t>
      </w:r>
      <w:r w:rsidRPr="001C4968">
        <w:rPr>
          <w:rFonts w:cstheme="minorHAnsi"/>
          <w:sz w:val="24"/>
          <w:szCs w:val="24"/>
        </w:rPr>
        <w:t>.</w:t>
      </w:r>
    </w:p>
    <w:p w:rsidR="008666C3" w:rsidRPr="001C4968" w:rsidRDefault="008666C3" w:rsidP="00F1327F">
      <w:pPr>
        <w:ind w:left="360"/>
        <w:rPr>
          <w:rFonts w:cstheme="minorHAnsi"/>
          <w:sz w:val="24"/>
          <w:szCs w:val="24"/>
        </w:rPr>
      </w:pPr>
      <w:r>
        <w:rPr>
          <w:rFonts w:cstheme="minorHAnsi"/>
          <w:sz w:val="24"/>
          <w:szCs w:val="24"/>
        </w:rPr>
        <w:t>La CVJRR est indépendante des autres institutions et doit avoir une autonomie financière.</w:t>
      </w:r>
    </w:p>
    <w:p w:rsidR="00120E1B" w:rsidRDefault="00064BBD" w:rsidP="00F1327F">
      <w:pPr>
        <w:ind w:left="360"/>
        <w:rPr>
          <w:rFonts w:cstheme="minorHAnsi"/>
          <w:sz w:val="24"/>
          <w:szCs w:val="24"/>
        </w:rPr>
      </w:pPr>
      <w:r>
        <w:rPr>
          <w:rFonts w:cstheme="minorHAnsi"/>
          <w:sz w:val="24"/>
          <w:szCs w:val="24"/>
        </w:rPr>
        <w:t>Compte de la complexité, de l’importance et de l’étendu dans le temps des évènements sur lesquels, elle doit mener des investigations, la durée du mandat et des missions de la CVJRR est fixée à quatre (4) ans à compter de la date de prestation des Commissaires. Ce mandat peut être pr</w:t>
      </w:r>
      <w:r w:rsidR="00120E1B">
        <w:rPr>
          <w:rFonts w:cstheme="minorHAnsi"/>
          <w:sz w:val="24"/>
          <w:szCs w:val="24"/>
        </w:rPr>
        <w:t>orogé pour une période de vingt-quatre (24) mois, en cas de besoin, un mois avant la date de l’expiration de son mandat.</w:t>
      </w:r>
    </w:p>
    <w:p w:rsidR="00120E1B" w:rsidRDefault="00120E1B" w:rsidP="00F1327F">
      <w:pPr>
        <w:ind w:left="360"/>
        <w:rPr>
          <w:rFonts w:cstheme="minorHAnsi"/>
          <w:sz w:val="24"/>
          <w:szCs w:val="24"/>
        </w:rPr>
      </w:pPr>
      <w:r>
        <w:rPr>
          <w:rFonts w:cstheme="minorHAnsi"/>
          <w:sz w:val="24"/>
          <w:szCs w:val="24"/>
        </w:rPr>
        <w:t>Il est précisé dans la loi portant création de la CVJRR, que dans l’accomplissement de son mandat, elle</w:t>
      </w:r>
      <w:r w:rsidR="00F1327F" w:rsidRPr="001C4968">
        <w:rPr>
          <w:rFonts w:cstheme="minorHAnsi"/>
          <w:sz w:val="24"/>
          <w:szCs w:val="24"/>
        </w:rPr>
        <w:t xml:space="preserve"> a pour </w:t>
      </w:r>
      <w:r>
        <w:rPr>
          <w:rFonts w:cstheme="minorHAnsi"/>
          <w:sz w:val="24"/>
          <w:szCs w:val="24"/>
        </w:rPr>
        <w:t>objectifs :</w:t>
      </w:r>
    </w:p>
    <w:p w:rsidR="00120E1B" w:rsidRDefault="00120E1B" w:rsidP="00120E1B">
      <w:pPr>
        <w:pStyle w:val="Paragraphedeliste"/>
        <w:numPr>
          <w:ilvl w:val="0"/>
          <w:numId w:val="5"/>
        </w:numPr>
        <w:rPr>
          <w:rFonts w:cstheme="minorHAnsi"/>
          <w:sz w:val="24"/>
          <w:szCs w:val="24"/>
        </w:rPr>
      </w:pPr>
      <w:r>
        <w:rPr>
          <w:rFonts w:cstheme="minorHAnsi"/>
          <w:sz w:val="24"/>
          <w:szCs w:val="24"/>
        </w:rPr>
        <w:t>L’établissement de la vérité ;</w:t>
      </w:r>
    </w:p>
    <w:p w:rsidR="00120E1B" w:rsidRDefault="00120E1B" w:rsidP="00120E1B">
      <w:pPr>
        <w:pStyle w:val="Paragraphedeliste"/>
        <w:numPr>
          <w:ilvl w:val="0"/>
          <w:numId w:val="5"/>
        </w:numPr>
        <w:rPr>
          <w:rFonts w:cstheme="minorHAnsi"/>
          <w:sz w:val="24"/>
          <w:szCs w:val="24"/>
        </w:rPr>
      </w:pPr>
      <w:r>
        <w:rPr>
          <w:rFonts w:cstheme="minorHAnsi"/>
          <w:sz w:val="24"/>
          <w:szCs w:val="24"/>
        </w:rPr>
        <w:t>La recherche de la justice ;</w:t>
      </w:r>
    </w:p>
    <w:p w:rsidR="00120E1B" w:rsidRDefault="00120E1B" w:rsidP="00120E1B">
      <w:pPr>
        <w:pStyle w:val="Paragraphedeliste"/>
        <w:numPr>
          <w:ilvl w:val="0"/>
          <w:numId w:val="5"/>
        </w:numPr>
        <w:rPr>
          <w:rFonts w:cstheme="minorHAnsi"/>
          <w:sz w:val="24"/>
          <w:szCs w:val="24"/>
        </w:rPr>
      </w:pPr>
      <w:r>
        <w:rPr>
          <w:rFonts w:cstheme="minorHAnsi"/>
          <w:sz w:val="24"/>
          <w:szCs w:val="24"/>
        </w:rPr>
        <w:t>Le rétablissement de la dignité des victimes ;</w:t>
      </w:r>
    </w:p>
    <w:p w:rsidR="00CA10AB" w:rsidRDefault="00120E1B" w:rsidP="00120E1B">
      <w:pPr>
        <w:pStyle w:val="Paragraphedeliste"/>
        <w:numPr>
          <w:ilvl w:val="0"/>
          <w:numId w:val="5"/>
        </w:numPr>
        <w:rPr>
          <w:rFonts w:cstheme="minorHAnsi"/>
          <w:sz w:val="24"/>
          <w:szCs w:val="24"/>
        </w:rPr>
      </w:pPr>
      <w:r>
        <w:rPr>
          <w:rFonts w:cstheme="minorHAnsi"/>
          <w:sz w:val="24"/>
          <w:szCs w:val="24"/>
        </w:rPr>
        <w:t>Et la réconciliation nationale</w:t>
      </w:r>
      <w:r w:rsidR="00CA10AB">
        <w:rPr>
          <w:rFonts w:cstheme="minorHAnsi"/>
          <w:sz w:val="24"/>
          <w:szCs w:val="24"/>
        </w:rPr>
        <w:t>.</w:t>
      </w:r>
    </w:p>
    <w:p w:rsidR="00CA10AB" w:rsidRDefault="00CA10AB" w:rsidP="00CA10AB">
      <w:pPr>
        <w:rPr>
          <w:rFonts w:cstheme="minorHAnsi"/>
          <w:sz w:val="24"/>
          <w:szCs w:val="24"/>
        </w:rPr>
      </w:pPr>
      <w:r>
        <w:rPr>
          <w:rFonts w:cstheme="minorHAnsi"/>
          <w:sz w:val="24"/>
          <w:szCs w:val="24"/>
        </w:rPr>
        <w:t>Elle a entre autres, la mission :</w:t>
      </w:r>
    </w:p>
    <w:p w:rsidR="00CA10AB" w:rsidRDefault="00CA10AB" w:rsidP="00CA10AB">
      <w:pPr>
        <w:pStyle w:val="Paragraphedeliste"/>
        <w:numPr>
          <w:ilvl w:val="0"/>
          <w:numId w:val="5"/>
        </w:numPr>
        <w:rPr>
          <w:rFonts w:cstheme="minorHAnsi"/>
          <w:sz w:val="24"/>
          <w:szCs w:val="24"/>
        </w:rPr>
      </w:pPr>
      <w:r>
        <w:rPr>
          <w:rFonts w:cstheme="minorHAnsi"/>
          <w:sz w:val="24"/>
          <w:szCs w:val="24"/>
        </w:rPr>
        <w:t>E</w:t>
      </w:r>
      <w:r w:rsidRPr="00CA10AB">
        <w:rPr>
          <w:rFonts w:cstheme="minorHAnsi"/>
          <w:sz w:val="24"/>
          <w:szCs w:val="24"/>
        </w:rPr>
        <w:t>nten</w:t>
      </w:r>
      <w:r>
        <w:rPr>
          <w:rFonts w:cstheme="minorHAnsi"/>
          <w:sz w:val="24"/>
          <w:szCs w:val="24"/>
        </w:rPr>
        <w:t>dre les victimes et les témoins ;</w:t>
      </w:r>
    </w:p>
    <w:p w:rsidR="00CA10AB" w:rsidRDefault="00CA10AB" w:rsidP="00CA10AB">
      <w:pPr>
        <w:pStyle w:val="Paragraphedeliste"/>
        <w:numPr>
          <w:ilvl w:val="0"/>
          <w:numId w:val="5"/>
        </w:numPr>
        <w:rPr>
          <w:rFonts w:cstheme="minorHAnsi"/>
          <w:sz w:val="24"/>
          <w:szCs w:val="24"/>
        </w:rPr>
      </w:pPr>
      <w:r w:rsidRPr="00CA10AB">
        <w:rPr>
          <w:rFonts w:cstheme="minorHAnsi"/>
          <w:sz w:val="24"/>
          <w:szCs w:val="24"/>
        </w:rPr>
        <w:lastRenderedPageBreak/>
        <w:t xml:space="preserve"> </w:t>
      </w:r>
      <w:r>
        <w:rPr>
          <w:rFonts w:cstheme="minorHAnsi"/>
          <w:sz w:val="24"/>
          <w:szCs w:val="24"/>
        </w:rPr>
        <w:t>Entendre les auteurs présumés des violations incriminées, obtenir éventuellement leur reconnaissance des faits et faire de recommandations sur le sort à leur réserver ;</w:t>
      </w:r>
    </w:p>
    <w:p w:rsidR="00CA10AB" w:rsidRDefault="00CA10AB" w:rsidP="00CA10AB">
      <w:pPr>
        <w:pStyle w:val="Paragraphedeliste"/>
        <w:numPr>
          <w:ilvl w:val="0"/>
          <w:numId w:val="5"/>
        </w:numPr>
        <w:rPr>
          <w:rFonts w:cstheme="minorHAnsi"/>
          <w:sz w:val="24"/>
          <w:szCs w:val="24"/>
        </w:rPr>
      </w:pPr>
      <w:r>
        <w:rPr>
          <w:rFonts w:cstheme="minorHAnsi"/>
          <w:sz w:val="24"/>
          <w:szCs w:val="24"/>
        </w:rPr>
        <w:t>Elucider les violations graves des droits de l’homme, déterminer la nature, les causes et l’étendue de ces violations en intégrant les circonstances, les facteurs, le contexte et motifs qui y ont conduit ;</w:t>
      </w:r>
    </w:p>
    <w:p w:rsidR="00705D7B" w:rsidRDefault="00CA10AB" w:rsidP="00CA10AB">
      <w:pPr>
        <w:pStyle w:val="Paragraphedeliste"/>
        <w:numPr>
          <w:ilvl w:val="0"/>
          <w:numId w:val="5"/>
        </w:numPr>
        <w:rPr>
          <w:rFonts w:cstheme="minorHAnsi"/>
          <w:sz w:val="24"/>
          <w:szCs w:val="24"/>
        </w:rPr>
      </w:pPr>
      <w:r>
        <w:rPr>
          <w:rFonts w:cstheme="minorHAnsi"/>
          <w:sz w:val="24"/>
          <w:szCs w:val="24"/>
        </w:rPr>
        <w:t>Etablir les responsabilités non-judiciaires individuelles</w:t>
      </w:r>
      <w:r w:rsidR="00705D7B">
        <w:rPr>
          <w:rFonts w:cstheme="minorHAnsi"/>
          <w:sz w:val="24"/>
          <w:szCs w:val="24"/>
        </w:rPr>
        <w:t xml:space="preserve"> et ou collectives des personnes morales et des groupes privés, telles que les responsabilités morales, politiques, sociales et économiques, dans la perpétuation des violations relevant des dispositions de la loi en clarifiant leurs causes et raisons pour qu’elles ne se répètent pas ;</w:t>
      </w:r>
    </w:p>
    <w:p w:rsidR="00705D7B" w:rsidRDefault="00705D7B" w:rsidP="00CA10AB">
      <w:pPr>
        <w:pStyle w:val="Paragraphedeliste"/>
        <w:numPr>
          <w:ilvl w:val="0"/>
          <w:numId w:val="5"/>
        </w:numPr>
        <w:rPr>
          <w:rFonts w:cstheme="minorHAnsi"/>
          <w:sz w:val="24"/>
          <w:szCs w:val="24"/>
        </w:rPr>
      </w:pPr>
      <w:r>
        <w:rPr>
          <w:rFonts w:cstheme="minorHAnsi"/>
          <w:sz w:val="24"/>
          <w:szCs w:val="24"/>
        </w:rPr>
        <w:t>Proposer la création d’un Fonds Spécial de Réparation des Victimes ;</w:t>
      </w:r>
    </w:p>
    <w:p w:rsidR="00705D7B" w:rsidRDefault="00705D7B" w:rsidP="00CA10AB">
      <w:pPr>
        <w:pStyle w:val="Paragraphedeliste"/>
        <w:numPr>
          <w:ilvl w:val="0"/>
          <w:numId w:val="5"/>
        </w:numPr>
        <w:rPr>
          <w:rFonts w:cstheme="minorHAnsi"/>
          <w:sz w:val="24"/>
          <w:szCs w:val="24"/>
        </w:rPr>
      </w:pPr>
      <w:r>
        <w:rPr>
          <w:rFonts w:cstheme="minorHAnsi"/>
          <w:sz w:val="24"/>
          <w:szCs w:val="24"/>
        </w:rPr>
        <w:t>Proposer un programme national de réparation, tant matériels que et symbolique ;</w:t>
      </w:r>
    </w:p>
    <w:p w:rsidR="00705D7B" w:rsidRDefault="00705D7B" w:rsidP="00CA10AB">
      <w:pPr>
        <w:pStyle w:val="Paragraphedeliste"/>
        <w:numPr>
          <w:ilvl w:val="0"/>
          <w:numId w:val="5"/>
        </w:numPr>
        <w:rPr>
          <w:rFonts w:cstheme="minorHAnsi"/>
          <w:sz w:val="24"/>
          <w:szCs w:val="24"/>
        </w:rPr>
      </w:pPr>
      <w:r>
        <w:rPr>
          <w:rFonts w:cstheme="minorHAnsi"/>
          <w:sz w:val="24"/>
          <w:szCs w:val="24"/>
        </w:rPr>
        <w:t>Mettre en place un programme d’actions visant à promouvoir le pardon et la réconciliation…</w:t>
      </w:r>
    </w:p>
    <w:p w:rsidR="008666C3" w:rsidRDefault="00705D7B" w:rsidP="00705D7B">
      <w:pPr>
        <w:rPr>
          <w:rFonts w:cstheme="minorHAnsi"/>
          <w:sz w:val="24"/>
          <w:szCs w:val="24"/>
        </w:rPr>
      </w:pPr>
      <w:r>
        <w:rPr>
          <w:rFonts w:cstheme="minorHAnsi"/>
          <w:sz w:val="24"/>
          <w:szCs w:val="24"/>
        </w:rPr>
        <w:t>La CVJRR est composée de onze (11) personnalités indépendantes de nationalité centrafricaine jouissant de leurs droits civiques</w:t>
      </w:r>
      <w:r w:rsidR="008666C3">
        <w:rPr>
          <w:rFonts w:cstheme="minorHAnsi"/>
          <w:sz w:val="24"/>
          <w:szCs w:val="24"/>
        </w:rPr>
        <w:t>.</w:t>
      </w:r>
    </w:p>
    <w:p w:rsidR="008666C3" w:rsidRDefault="008666C3" w:rsidP="00705D7B">
      <w:pPr>
        <w:rPr>
          <w:rFonts w:cstheme="minorHAnsi"/>
          <w:sz w:val="24"/>
          <w:szCs w:val="24"/>
        </w:rPr>
      </w:pPr>
      <w:r>
        <w:rPr>
          <w:rFonts w:cstheme="minorHAnsi"/>
          <w:sz w:val="24"/>
          <w:szCs w:val="24"/>
        </w:rPr>
        <w:t xml:space="preserve">Au-delà de tout ce que la loi portant création, organisation et fonctionnement de la Commission Vérité, Justice, Réparation et Réconciliation (CVJRR), c’est le processus de la rédaction du texte fondateur et du choix des personnalités devant la </w:t>
      </w:r>
      <w:r w:rsidR="00443BA8">
        <w:rPr>
          <w:rFonts w:cstheme="minorHAnsi"/>
          <w:sz w:val="24"/>
          <w:szCs w:val="24"/>
        </w:rPr>
        <w:t>composer qui est très important</w:t>
      </w:r>
      <w:r>
        <w:rPr>
          <w:rFonts w:cstheme="minorHAnsi"/>
          <w:sz w:val="24"/>
          <w:szCs w:val="24"/>
        </w:rPr>
        <w:t>.</w:t>
      </w:r>
    </w:p>
    <w:p w:rsidR="00032CB5" w:rsidRDefault="008666C3" w:rsidP="00705D7B">
      <w:pPr>
        <w:rPr>
          <w:rFonts w:cstheme="minorHAnsi"/>
          <w:sz w:val="24"/>
          <w:szCs w:val="24"/>
        </w:rPr>
      </w:pPr>
      <w:r>
        <w:rPr>
          <w:rFonts w:cstheme="minorHAnsi"/>
          <w:sz w:val="24"/>
          <w:szCs w:val="24"/>
        </w:rPr>
        <w:t>Ayant été victimes des crises militaro-politiques depuis plus de vingt (20) ans, la population centrafricaine a besoin de justice, de vérité, de réparation et de réconciliation. C’est pourquoi, il est important de veiller à ce que</w:t>
      </w:r>
      <w:r w:rsidR="00032CB5">
        <w:rPr>
          <w:rFonts w:cstheme="minorHAnsi"/>
          <w:sz w:val="24"/>
          <w:szCs w:val="24"/>
        </w:rPr>
        <w:t xml:space="preserve"> la rédaction du texte et du choix des Commissaires soient consensuels ; c’est-à-dire, qu’il faut réunir toutes les sensibilités, que sont : les pouvoirs publics, les partis politiques de la majorité et de l’opposition, les confessions religieuses et la société civile.</w:t>
      </w:r>
    </w:p>
    <w:p w:rsidR="00032CB5" w:rsidRDefault="00032CB5" w:rsidP="00705D7B">
      <w:pPr>
        <w:rPr>
          <w:rFonts w:cstheme="minorHAnsi"/>
          <w:sz w:val="24"/>
          <w:szCs w:val="24"/>
        </w:rPr>
      </w:pPr>
      <w:r>
        <w:rPr>
          <w:rFonts w:cstheme="minorHAnsi"/>
          <w:sz w:val="24"/>
          <w:szCs w:val="24"/>
        </w:rPr>
        <w:t>Ainsi, en République Centrafricaine, toutes ces entités ont été associées dans le processus de la rédaction de la loi sur la CVJRR</w:t>
      </w:r>
      <w:r w:rsidR="00443BA8">
        <w:rPr>
          <w:rFonts w:cstheme="minorHAnsi"/>
          <w:sz w:val="24"/>
          <w:szCs w:val="24"/>
        </w:rPr>
        <w:t>, qui a vraiment tenu compte des préoccupations exprimées par la population, lors des séances de la consultation à la base</w:t>
      </w:r>
      <w:r>
        <w:rPr>
          <w:rFonts w:cstheme="minorHAnsi"/>
          <w:sz w:val="24"/>
          <w:szCs w:val="24"/>
        </w:rPr>
        <w:t xml:space="preserve"> et du choix des Commissaires de la CVJRR. </w:t>
      </w:r>
    </w:p>
    <w:p w:rsidR="00032CB5" w:rsidRDefault="00032CB5" w:rsidP="00705D7B">
      <w:pPr>
        <w:rPr>
          <w:rFonts w:cstheme="minorHAnsi"/>
          <w:sz w:val="24"/>
          <w:szCs w:val="24"/>
        </w:rPr>
      </w:pPr>
      <w:r>
        <w:rPr>
          <w:rFonts w:cstheme="minorHAnsi"/>
          <w:sz w:val="24"/>
          <w:szCs w:val="24"/>
        </w:rPr>
        <w:t>Un comité de rédaction regroupant toutes ces entités a rédigé le texte, que les Députés ont amendé légèrement, avant de l’adopter.</w:t>
      </w:r>
    </w:p>
    <w:p w:rsidR="002A44F3" w:rsidRDefault="00032CB5" w:rsidP="00705D7B">
      <w:pPr>
        <w:rPr>
          <w:rFonts w:cstheme="minorHAnsi"/>
          <w:sz w:val="24"/>
          <w:szCs w:val="24"/>
        </w:rPr>
      </w:pPr>
      <w:r>
        <w:rPr>
          <w:rFonts w:cstheme="minorHAnsi"/>
          <w:sz w:val="24"/>
          <w:szCs w:val="24"/>
        </w:rPr>
        <w:t xml:space="preserve">La seconde phase a été réservée à constitution d’un comité de sélection des Commissaires de la CVJRR, qui a obéit </w:t>
      </w:r>
      <w:r w:rsidR="002A44F3">
        <w:rPr>
          <w:rFonts w:cstheme="minorHAnsi"/>
          <w:sz w:val="24"/>
          <w:szCs w:val="24"/>
        </w:rPr>
        <w:t>au même principe ; à savoir les représentants des pouvoirs publics, de la société civile, avec la participation des partenaires internationaux.</w:t>
      </w:r>
    </w:p>
    <w:p w:rsidR="00E50B02" w:rsidRPr="001C4968" w:rsidRDefault="002A44F3" w:rsidP="00D5148E">
      <w:pPr>
        <w:rPr>
          <w:rFonts w:cstheme="minorHAnsi"/>
          <w:sz w:val="24"/>
          <w:szCs w:val="24"/>
        </w:rPr>
      </w:pPr>
      <w:r>
        <w:rPr>
          <w:rFonts w:cstheme="minorHAnsi"/>
          <w:sz w:val="24"/>
          <w:szCs w:val="24"/>
        </w:rPr>
        <w:t xml:space="preserve">La République Centrafricaine a opté pour la dénomination Commission Vérité, Justice, Réparation et Réconciliation, parce qu’on ne peut aujourd’hui parvenir à la réconciliation, </w:t>
      </w:r>
      <w:r>
        <w:rPr>
          <w:rFonts w:cstheme="minorHAnsi"/>
          <w:sz w:val="24"/>
          <w:szCs w:val="24"/>
        </w:rPr>
        <w:lastRenderedPageBreak/>
        <w:t>sans que les victimes ne voient leurs bourreaux condamnés et aussi qu’elles reçoivent une réparation.</w:t>
      </w:r>
    </w:p>
    <w:p w:rsidR="00304147" w:rsidRPr="001C4968" w:rsidRDefault="00E50B02" w:rsidP="00D5148E">
      <w:pPr>
        <w:rPr>
          <w:rFonts w:cstheme="minorHAnsi"/>
          <w:sz w:val="24"/>
          <w:szCs w:val="24"/>
        </w:rPr>
      </w:pPr>
      <w:r w:rsidRPr="001C4968">
        <w:rPr>
          <w:rFonts w:cstheme="minorHAnsi"/>
          <w:sz w:val="24"/>
          <w:szCs w:val="24"/>
        </w:rPr>
        <w:t>Car, il a été constaté que l’impunité chronique et le non établissement de</w:t>
      </w:r>
      <w:r w:rsidR="00D5148E">
        <w:rPr>
          <w:rFonts w:cstheme="minorHAnsi"/>
          <w:sz w:val="24"/>
          <w:szCs w:val="24"/>
        </w:rPr>
        <w:t>s</w:t>
      </w:r>
      <w:r w:rsidRPr="001C4968">
        <w:rPr>
          <w:rFonts w:cstheme="minorHAnsi"/>
          <w:sz w:val="24"/>
          <w:szCs w:val="24"/>
        </w:rPr>
        <w:t xml:space="preserve"> responsabilité</w:t>
      </w:r>
      <w:r w:rsidR="00D5148E">
        <w:rPr>
          <w:rFonts w:cstheme="minorHAnsi"/>
          <w:sz w:val="24"/>
          <w:szCs w:val="24"/>
        </w:rPr>
        <w:t>s</w:t>
      </w:r>
      <w:r w:rsidRPr="001C4968">
        <w:rPr>
          <w:rFonts w:cstheme="minorHAnsi"/>
          <w:sz w:val="24"/>
          <w:szCs w:val="24"/>
        </w:rPr>
        <w:t xml:space="preserve"> jouent un rôle très important dans le déclenchement d’un conflit.</w:t>
      </w:r>
    </w:p>
    <w:p w:rsidR="00304147" w:rsidRPr="001C4968" w:rsidRDefault="00304147" w:rsidP="00D5148E">
      <w:pPr>
        <w:rPr>
          <w:rFonts w:cstheme="minorHAnsi"/>
          <w:sz w:val="24"/>
          <w:szCs w:val="24"/>
        </w:rPr>
      </w:pPr>
      <w:r w:rsidRPr="001C4968">
        <w:rPr>
          <w:rFonts w:cstheme="minorHAnsi"/>
          <w:sz w:val="24"/>
          <w:szCs w:val="24"/>
        </w:rPr>
        <w:t>L</w:t>
      </w:r>
      <w:r w:rsidR="00C80FAD" w:rsidRPr="001C4968">
        <w:rPr>
          <w:rFonts w:cstheme="minorHAnsi"/>
          <w:sz w:val="24"/>
          <w:szCs w:val="24"/>
        </w:rPr>
        <w:t>a situation que la R</w:t>
      </w:r>
      <w:r w:rsidR="00D5148E">
        <w:rPr>
          <w:rFonts w:cstheme="minorHAnsi"/>
          <w:sz w:val="24"/>
          <w:szCs w:val="24"/>
        </w:rPr>
        <w:t xml:space="preserve">épublique </w:t>
      </w:r>
      <w:r w:rsidR="00C80FAD" w:rsidRPr="001C4968">
        <w:rPr>
          <w:rFonts w:cstheme="minorHAnsi"/>
          <w:sz w:val="24"/>
          <w:szCs w:val="24"/>
        </w:rPr>
        <w:t>C</w:t>
      </w:r>
      <w:r w:rsidR="00D5148E">
        <w:rPr>
          <w:rFonts w:cstheme="minorHAnsi"/>
          <w:sz w:val="24"/>
          <w:szCs w:val="24"/>
        </w:rPr>
        <w:t>entrafricaine</w:t>
      </w:r>
      <w:r w:rsidR="00C80FAD" w:rsidRPr="001C4968">
        <w:rPr>
          <w:rFonts w:cstheme="minorHAnsi"/>
          <w:sz w:val="24"/>
          <w:szCs w:val="24"/>
        </w:rPr>
        <w:t xml:space="preserve"> traverse en ce moment, doit permettre à tous les acteurs </w:t>
      </w:r>
      <w:r w:rsidR="0017324F" w:rsidRPr="001C4968">
        <w:rPr>
          <w:rFonts w:cstheme="minorHAnsi"/>
          <w:sz w:val="24"/>
          <w:szCs w:val="24"/>
        </w:rPr>
        <w:t xml:space="preserve">socio-politiques </w:t>
      </w:r>
      <w:r w:rsidR="00C80FAD" w:rsidRPr="001C4968">
        <w:rPr>
          <w:rFonts w:cstheme="minorHAnsi"/>
          <w:sz w:val="24"/>
          <w:szCs w:val="24"/>
        </w:rPr>
        <w:t>de réfléchir sérieusement, pour trouver une solution adaptée à nos réalités ;</w:t>
      </w:r>
      <w:r w:rsidR="00956B48" w:rsidRPr="001C4968">
        <w:rPr>
          <w:rFonts w:cstheme="minorHAnsi"/>
          <w:sz w:val="24"/>
          <w:szCs w:val="24"/>
        </w:rPr>
        <w:t xml:space="preserve"> en alliant la justice, la vérité et le pardon. </w:t>
      </w:r>
    </w:p>
    <w:p w:rsidR="00E50B02" w:rsidRPr="001C4968" w:rsidRDefault="00E50B02" w:rsidP="00956B48">
      <w:pPr>
        <w:ind w:left="360"/>
        <w:rPr>
          <w:rFonts w:cstheme="minorHAnsi"/>
          <w:sz w:val="24"/>
          <w:szCs w:val="24"/>
        </w:rPr>
      </w:pPr>
    </w:p>
    <w:p w:rsidR="00B2252F" w:rsidRPr="001C4968" w:rsidRDefault="00B2252F" w:rsidP="00857734">
      <w:pPr>
        <w:jc w:val="center"/>
        <w:rPr>
          <w:rFonts w:cstheme="minorHAnsi"/>
          <w:b/>
          <w:sz w:val="24"/>
          <w:szCs w:val="24"/>
        </w:rPr>
      </w:pPr>
      <w:r w:rsidRPr="001C4968">
        <w:rPr>
          <w:rFonts w:cstheme="minorHAnsi"/>
          <w:b/>
          <w:sz w:val="24"/>
          <w:szCs w:val="24"/>
        </w:rPr>
        <w:t>CONCLUSION</w:t>
      </w:r>
    </w:p>
    <w:p w:rsidR="0008665E" w:rsidRPr="001C4968" w:rsidRDefault="004623DA" w:rsidP="008338C3">
      <w:pPr>
        <w:rPr>
          <w:rFonts w:cstheme="minorHAnsi"/>
          <w:sz w:val="24"/>
          <w:szCs w:val="24"/>
        </w:rPr>
      </w:pPr>
      <w:r w:rsidRPr="001C4968">
        <w:rPr>
          <w:rFonts w:cstheme="minorHAnsi"/>
          <w:sz w:val="24"/>
          <w:szCs w:val="24"/>
        </w:rPr>
        <w:t>L</w:t>
      </w:r>
      <w:r w:rsidR="00903514">
        <w:rPr>
          <w:rFonts w:cstheme="minorHAnsi"/>
          <w:sz w:val="24"/>
          <w:szCs w:val="24"/>
        </w:rPr>
        <w:t xml:space="preserve">es </w:t>
      </w:r>
      <w:r w:rsidRPr="001C4968">
        <w:rPr>
          <w:rFonts w:cstheme="minorHAnsi"/>
          <w:sz w:val="24"/>
          <w:szCs w:val="24"/>
        </w:rPr>
        <w:t>a</w:t>
      </w:r>
      <w:r w:rsidR="00903514">
        <w:rPr>
          <w:rFonts w:cstheme="minorHAnsi"/>
          <w:sz w:val="24"/>
          <w:szCs w:val="24"/>
        </w:rPr>
        <w:t>ccords de paix et la</w:t>
      </w:r>
      <w:r w:rsidRPr="001C4968">
        <w:rPr>
          <w:rFonts w:cstheme="minorHAnsi"/>
          <w:sz w:val="24"/>
          <w:szCs w:val="24"/>
        </w:rPr>
        <w:t xml:space="preserve"> J</w:t>
      </w:r>
      <w:r w:rsidR="00903514">
        <w:rPr>
          <w:rFonts w:cstheme="minorHAnsi"/>
          <w:sz w:val="24"/>
          <w:szCs w:val="24"/>
        </w:rPr>
        <w:t>ustice Transitionnelle ne pourront</w:t>
      </w:r>
      <w:r w:rsidRPr="001C4968">
        <w:rPr>
          <w:rFonts w:cstheme="minorHAnsi"/>
          <w:sz w:val="24"/>
          <w:szCs w:val="24"/>
        </w:rPr>
        <w:t xml:space="preserve"> être mise en œuvre </w:t>
      </w:r>
      <w:r w:rsidR="0008665E" w:rsidRPr="001C4968">
        <w:rPr>
          <w:rFonts w:cstheme="minorHAnsi"/>
          <w:sz w:val="24"/>
          <w:szCs w:val="24"/>
        </w:rPr>
        <w:t xml:space="preserve">réellement, conduire à la réconciliation et la construction d’une paix durable </w:t>
      </w:r>
      <w:r w:rsidRPr="001C4968">
        <w:rPr>
          <w:rFonts w:cstheme="minorHAnsi"/>
          <w:sz w:val="24"/>
          <w:szCs w:val="24"/>
        </w:rPr>
        <w:t xml:space="preserve">que si, </w:t>
      </w:r>
      <w:r w:rsidR="0008665E" w:rsidRPr="001C4968">
        <w:rPr>
          <w:rFonts w:cstheme="minorHAnsi"/>
          <w:sz w:val="24"/>
          <w:szCs w:val="24"/>
        </w:rPr>
        <w:t>la victime a eu le droit à la vérité</w:t>
      </w:r>
      <w:r w:rsidR="00903514">
        <w:rPr>
          <w:rFonts w:cstheme="minorHAnsi"/>
          <w:sz w:val="24"/>
          <w:szCs w:val="24"/>
        </w:rPr>
        <w:t xml:space="preserve"> et la réparation</w:t>
      </w:r>
      <w:r w:rsidR="0008665E" w:rsidRPr="001C4968">
        <w:rPr>
          <w:rFonts w:cstheme="minorHAnsi"/>
          <w:sz w:val="24"/>
          <w:szCs w:val="24"/>
        </w:rPr>
        <w:t>, suite à la comparution de son bourreau devant la justice ou une instance mise en place à cet effet.</w:t>
      </w:r>
    </w:p>
    <w:p w:rsidR="0008665E" w:rsidRPr="001C4968" w:rsidRDefault="00D61B4A" w:rsidP="008338C3">
      <w:pPr>
        <w:rPr>
          <w:rFonts w:cstheme="minorHAnsi"/>
          <w:sz w:val="24"/>
          <w:szCs w:val="24"/>
        </w:rPr>
      </w:pPr>
      <w:r w:rsidRPr="001C4968">
        <w:rPr>
          <w:rFonts w:cstheme="minorHAnsi"/>
          <w:sz w:val="24"/>
          <w:szCs w:val="24"/>
        </w:rPr>
        <w:t>Il s’agit d</w:t>
      </w:r>
      <w:r w:rsidR="003E00D9" w:rsidRPr="001C4968">
        <w:rPr>
          <w:rFonts w:cstheme="minorHAnsi"/>
          <w:sz w:val="24"/>
          <w:szCs w:val="24"/>
        </w:rPr>
        <w:t>’une</w:t>
      </w:r>
      <w:r w:rsidRPr="001C4968">
        <w:rPr>
          <w:rFonts w:cstheme="minorHAnsi"/>
          <w:sz w:val="24"/>
          <w:szCs w:val="24"/>
        </w:rPr>
        <w:t xml:space="preserve"> réforme institutionnelle </w:t>
      </w:r>
      <w:r w:rsidR="003E00D9" w:rsidRPr="001C4968">
        <w:rPr>
          <w:rFonts w:cstheme="minorHAnsi"/>
          <w:sz w:val="24"/>
          <w:szCs w:val="24"/>
        </w:rPr>
        <w:t xml:space="preserve">qui </w:t>
      </w:r>
      <w:r w:rsidRPr="001C4968">
        <w:rPr>
          <w:rFonts w:cstheme="minorHAnsi"/>
          <w:sz w:val="24"/>
          <w:szCs w:val="24"/>
        </w:rPr>
        <w:t>; si elle est bien menée, va justifier ce que l’on dit d’elle, à savoir la garantie de non répétition</w:t>
      </w:r>
      <w:r w:rsidR="003E00D9" w:rsidRPr="001C4968">
        <w:rPr>
          <w:rFonts w:cstheme="minorHAnsi"/>
          <w:sz w:val="24"/>
          <w:szCs w:val="24"/>
        </w:rPr>
        <w:t>, et la création de la Co</w:t>
      </w:r>
      <w:r w:rsidR="00903514">
        <w:rPr>
          <w:rFonts w:cstheme="minorHAnsi"/>
          <w:sz w:val="24"/>
          <w:szCs w:val="24"/>
        </w:rPr>
        <w:t xml:space="preserve">mmission Vérité, Justice, Réparation et Réconciliation </w:t>
      </w:r>
      <w:r w:rsidR="003E00D9" w:rsidRPr="001C4968">
        <w:rPr>
          <w:rFonts w:cstheme="minorHAnsi"/>
          <w:sz w:val="24"/>
          <w:szCs w:val="24"/>
        </w:rPr>
        <w:t>e</w:t>
      </w:r>
      <w:r w:rsidR="00903514">
        <w:rPr>
          <w:rFonts w:cstheme="minorHAnsi"/>
          <w:sz w:val="24"/>
          <w:szCs w:val="24"/>
        </w:rPr>
        <w:t>n</w:t>
      </w:r>
      <w:r w:rsidR="003E00D9" w:rsidRPr="001C4968">
        <w:rPr>
          <w:rFonts w:cstheme="minorHAnsi"/>
          <w:sz w:val="24"/>
          <w:szCs w:val="24"/>
        </w:rPr>
        <w:t xml:space="preserve"> fait partie</w:t>
      </w:r>
      <w:r w:rsidRPr="001C4968">
        <w:rPr>
          <w:rFonts w:cstheme="minorHAnsi"/>
          <w:sz w:val="24"/>
          <w:szCs w:val="24"/>
        </w:rPr>
        <w:t>.</w:t>
      </w:r>
    </w:p>
    <w:p w:rsidR="00857734" w:rsidRPr="001C4968" w:rsidRDefault="0008665E" w:rsidP="008338C3">
      <w:pPr>
        <w:rPr>
          <w:rFonts w:cstheme="minorHAnsi"/>
          <w:sz w:val="24"/>
          <w:szCs w:val="24"/>
        </w:rPr>
      </w:pPr>
      <w:r w:rsidRPr="001C4968">
        <w:rPr>
          <w:rFonts w:cstheme="minorHAnsi"/>
          <w:sz w:val="24"/>
          <w:szCs w:val="24"/>
        </w:rPr>
        <w:t xml:space="preserve">En clair, l’objectif de la Justice Transitionnelle </w:t>
      </w:r>
      <w:r w:rsidR="00903514">
        <w:rPr>
          <w:rFonts w:cstheme="minorHAnsi"/>
          <w:sz w:val="24"/>
          <w:szCs w:val="24"/>
        </w:rPr>
        <w:t xml:space="preserve">consécutive aux négociations entre les </w:t>
      </w:r>
      <w:r w:rsidR="00767AE6">
        <w:rPr>
          <w:rFonts w:cstheme="minorHAnsi"/>
          <w:sz w:val="24"/>
          <w:szCs w:val="24"/>
        </w:rPr>
        <w:t>belligérants</w:t>
      </w:r>
      <w:r w:rsidR="00903514">
        <w:rPr>
          <w:rFonts w:cstheme="minorHAnsi"/>
          <w:sz w:val="24"/>
          <w:szCs w:val="24"/>
        </w:rPr>
        <w:t xml:space="preserve"> reste et demeure</w:t>
      </w:r>
      <w:r w:rsidRPr="001C4968">
        <w:rPr>
          <w:rFonts w:cstheme="minorHAnsi"/>
          <w:sz w:val="24"/>
          <w:szCs w:val="24"/>
        </w:rPr>
        <w:t xml:space="preserve"> la lutte contre l’impunité et la reconnaissance des </w:t>
      </w:r>
      <w:r w:rsidR="00F52838" w:rsidRPr="001C4968">
        <w:rPr>
          <w:rFonts w:cstheme="minorHAnsi"/>
          <w:sz w:val="24"/>
          <w:szCs w:val="24"/>
        </w:rPr>
        <w:t xml:space="preserve">droits des </w:t>
      </w:r>
      <w:r w:rsidRPr="001C4968">
        <w:rPr>
          <w:rFonts w:cstheme="minorHAnsi"/>
          <w:sz w:val="24"/>
          <w:szCs w:val="24"/>
        </w:rPr>
        <w:t>victimes.</w:t>
      </w:r>
    </w:p>
    <w:p w:rsidR="007B625F" w:rsidRPr="001C4968" w:rsidRDefault="007B625F" w:rsidP="008338C3">
      <w:pPr>
        <w:rPr>
          <w:rFonts w:cstheme="minorHAnsi"/>
          <w:sz w:val="24"/>
          <w:szCs w:val="24"/>
        </w:rPr>
      </w:pPr>
      <w:r w:rsidRPr="001C4968">
        <w:rPr>
          <w:rFonts w:cstheme="minorHAnsi"/>
          <w:sz w:val="24"/>
          <w:szCs w:val="24"/>
        </w:rPr>
        <w:t xml:space="preserve">Comment, en laissant des criminels impunis, les responsables politiques </w:t>
      </w:r>
      <w:r w:rsidR="00767AE6" w:rsidRPr="001C4968">
        <w:rPr>
          <w:rFonts w:cstheme="minorHAnsi"/>
          <w:sz w:val="24"/>
          <w:szCs w:val="24"/>
        </w:rPr>
        <w:t>peuvent-ils</w:t>
      </w:r>
      <w:r w:rsidRPr="001C4968">
        <w:rPr>
          <w:rFonts w:cstheme="minorHAnsi"/>
          <w:sz w:val="24"/>
          <w:szCs w:val="24"/>
        </w:rPr>
        <w:t xml:space="preserve"> tolérer et même encourager la persistance de</w:t>
      </w:r>
      <w:r w:rsidR="00767AE6">
        <w:rPr>
          <w:rFonts w:cstheme="minorHAnsi"/>
          <w:sz w:val="24"/>
          <w:szCs w:val="24"/>
        </w:rPr>
        <w:t>s</w:t>
      </w:r>
      <w:r w:rsidRPr="001C4968">
        <w:rPr>
          <w:rFonts w:cstheme="minorHAnsi"/>
          <w:sz w:val="24"/>
          <w:szCs w:val="24"/>
        </w:rPr>
        <w:t xml:space="preserve"> pratiques contraires aux valeurs de justice qu’ils prétendent défendre ? </w:t>
      </w:r>
    </w:p>
    <w:p w:rsidR="007B7CEB" w:rsidRPr="001C4968" w:rsidRDefault="004B0385" w:rsidP="008338C3">
      <w:pPr>
        <w:rPr>
          <w:rFonts w:cstheme="minorHAnsi"/>
          <w:sz w:val="24"/>
          <w:szCs w:val="24"/>
        </w:rPr>
      </w:pPr>
      <w:r w:rsidRPr="001C4968">
        <w:rPr>
          <w:rFonts w:cstheme="minorHAnsi"/>
          <w:sz w:val="24"/>
          <w:szCs w:val="24"/>
        </w:rPr>
        <w:t xml:space="preserve">Nous devons tout faire, pour déjouer cette citation de </w:t>
      </w:r>
      <w:r w:rsidRPr="001C4968">
        <w:rPr>
          <w:rFonts w:cstheme="minorHAnsi"/>
          <w:b/>
          <w:sz w:val="24"/>
          <w:szCs w:val="24"/>
        </w:rPr>
        <w:t>Louise ARBOUR</w:t>
      </w:r>
      <w:r w:rsidR="00064CF6" w:rsidRPr="001C4968">
        <w:rPr>
          <w:rFonts w:cstheme="minorHAnsi"/>
          <w:sz w:val="24"/>
          <w:szCs w:val="24"/>
        </w:rPr>
        <w:t> : </w:t>
      </w:r>
      <w:r w:rsidR="00064CF6" w:rsidRPr="001C4968">
        <w:rPr>
          <w:rFonts w:ascii="Berlin Sans FB Demi" w:hAnsi="Berlin Sans FB Demi" w:cs="Arial"/>
          <w:b/>
          <w:sz w:val="24"/>
          <w:szCs w:val="24"/>
        </w:rPr>
        <w:t>« Si l’on met la paix et la justice dans un même panier, la seconde perdra toujours »</w:t>
      </w:r>
      <w:r w:rsidR="00064CF6" w:rsidRPr="001C4968">
        <w:rPr>
          <w:rFonts w:ascii="Berlin Sans FB Demi" w:hAnsi="Berlin Sans FB Demi" w:cstheme="minorHAnsi"/>
          <w:sz w:val="24"/>
          <w:szCs w:val="24"/>
        </w:rPr>
        <w:t>,</w:t>
      </w:r>
      <w:r w:rsidR="00064CF6" w:rsidRPr="001C4968">
        <w:rPr>
          <w:rFonts w:cstheme="minorHAnsi"/>
          <w:sz w:val="24"/>
          <w:szCs w:val="24"/>
        </w:rPr>
        <w:t xml:space="preserve"> et renverser l’ordre des choses en faveur de la victoire de la justice</w:t>
      </w:r>
      <w:r w:rsidR="00767AE6">
        <w:rPr>
          <w:rFonts w:cstheme="minorHAnsi"/>
          <w:sz w:val="24"/>
          <w:szCs w:val="24"/>
        </w:rPr>
        <w:t xml:space="preserve"> sur l’impunité</w:t>
      </w:r>
      <w:r w:rsidR="00064CF6" w:rsidRPr="001C4968">
        <w:rPr>
          <w:rFonts w:cstheme="minorHAnsi"/>
          <w:sz w:val="24"/>
          <w:szCs w:val="24"/>
        </w:rPr>
        <w:t>.</w:t>
      </w:r>
    </w:p>
    <w:p w:rsidR="00552EF0" w:rsidRPr="001C4968" w:rsidRDefault="00552EF0" w:rsidP="008338C3">
      <w:pPr>
        <w:rPr>
          <w:rFonts w:cstheme="minorHAnsi"/>
          <w:sz w:val="24"/>
          <w:szCs w:val="24"/>
        </w:rPr>
      </w:pPr>
      <w:r w:rsidRPr="001C4968">
        <w:rPr>
          <w:rFonts w:cstheme="minorHAnsi"/>
          <w:sz w:val="24"/>
          <w:szCs w:val="24"/>
        </w:rPr>
        <w:t>Le vivre ensemble et la cohésion sociale sont de vains mots, pour celui qui vit dans les sites de déplacées ou la victime qui n’a pas e</w:t>
      </w:r>
      <w:r w:rsidR="003F446F" w:rsidRPr="001C4968">
        <w:rPr>
          <w:rFonts w:cstheme="minorHAnsi"/>
          <w:sz w:val="24"/>
          <w:szCs w:val="24"/>
        </w:rPr>
        <w:t>ncore vu son bourreau s’expliquer</w:t>
      </w:r>
      <w:r w:rsidRPr="001C4968">
        <w:rPr>
          <w:rFonts w:cstheme="minorHAnsi"/>
          <w:sz w:val="24"/>
          <w:szCs w:val="24"/>
        </w:rPr>
        <w:t xml:space="preserve"> devant la justice ; il rumine certainement sa colère, pour attendre de prendre sa revanche le moment venu.</w:t>
      </w:r>
    </w:p>
    <w:p w:rsidR="00552EF0" w:rsidRPr="001C4968" w:rsidRDefault="00552EF0" w:rsidP="008338C3">
      <w:pPr>
        <w:rPr>
          <w:rFonts w:cstheme="minorHAnsi"/>
          <w:sz w:val="24"/>
          <w:szCs w:val="24"/>
        </w:rPr>
      </w:pPr>
      <w:r w:rsidRPr="001C4968">
        <w:rPr>
          <w:rFonts w:cstheme="minorHAnsi"/>
          <w:sz w:val="24"/>
          <w:szCs w:val="24"/>
        </w:rPr>
        <w:t xml:space="preserve">La prime à l’impunité nous entraine </w:t>
      </w:r>
      <w:r w:rsidR="003E00D9" w:rsidRPr="001C4968">
        <w:rPr>
          <w:rFonts w:cstheme="minorHAnsi"/>
          <w:sz w:val="24"/>
          <w:szCs w:val="24"/>
        </w:rPr>
        <w:t xml:space="preserve">souvent </w:t>
      </w:r>
      <w:r w:rsidRPr="001C4968">
        <w:rPr>
          <w:rFonts w:cstheme="minorHAnsi"/>
          <w:sz w:val="24"/>
          <w:szCs w:val="24"/>
        </w:rPr>
        <w:t>dans l’engrenage des crises à répétition.</w:t>
      </w:r>
    </w:p>
    <w:p w:rsidR="00857734" w:rsidRPr="001C4968" w:rsidRDefault="00857734" w:rsidP="008338C3">
      <w:pPr>
        <w:rPr>
          <w:rFonts w:cstheme="minorHAnsi"/>
          <w:sz w:val="24"/>
          <w:szCs w:val="24"/>
        </w:rPr>
      </w:pPr>
    </w:p>
    <w:p w:rsidR="000C1438" w:rsidRPr="001C4968" w:rsidRDefault="000C1438" w:rsidP="008338C3">
      <w:pPr>
        <w:rPr>
          <w:rFonts w:cstheme="minorHAnsi"/>
          <w:b/>
          <w:sz w:val="24"/>
          <w:szCs w:val="24"/>
        </w:rPr>
      </w:pPr>
      <w:r w:rsidRPr="001C4968">
        <w:rPr>
          <w:rFonts w:cstheme="minorHAnsi"/>
          <w:b/>
          <w:sz w:val="24"/>
          <w:szCs w:val="24"/>
        </w:rPr>
        <w:t>Mbi mou na ala sing</w:t>
      </w:r>
      <w:bookmarkStart w:id="0" w:name="_GoBack"/>
      <w:bookmarkEnd w:id="0"/>
      <w:r w:rsidRPr="001C4968">
        <w:rPr>
          <w:rFonts w:cstheme="minorHAnsi"/>
          <w:b/>
          <w:sz w:val="24"/>
          <w:szCs w:val="24"/>
        </w:rPr>
        <w:t>ila</w:t>
      </w:r>
    </w:p>
    <w:p w:rsidR="00081090" w:rsidRPr="001C4968" w:rsidRDefault="00857734" w:rsidP="008338C3">
      <w:pPr>
        <w:rPr>
          <w:rFonts w:cstheme="minorHAnsi"/>
          <w:b/>
          <w:sz w:val="24"/>
          <w:szCs w:val="24"/>
        </w:rPr>
      </w:pPr>
      <w:r w:rsidRPr="001C4968">
        <w:rPr>
          <w:rFonts w:cstheme="minorHAnsi"/>
          <w:b/>
          <w:sz w:val="24"/>
          <w:szCs w:val="24"/>
        </w:rPr>
        <w:t>Je vous remercie</w:t>
      </w:r>
    </w:p>
    <w:p w:rsidR="009F4319" w:rsidRDefault="009F4319" w:rsidP="008338C3">
      <w:pPr>
        <w:rPr>
          <w:rFonts w:cstheme="minorHAnsi"/>
          <w:b/>
          <w:sz w:val="28"/>
          <w:szCs w:val="28"/>
        </w:rPr>
      </w:pPr>
    </w:p>
    <w:p w:rsidR="00C34B1F" w:rsidRDefault="00C34B1F" w:rsidP="008338C3">
      <w:pPr>
        <w:rPr>
          <w:rFonts w:cstheme="minorHAnsi"/>
          <w:b/>
          <w:sz w:val="28"/>
          <w:szCs w:val="28"/>
        </w:rPr>
      </w:pPr>
    </w:p>
    <w:p w:rsidR="00C34B1F" w:rsidRDefault="00C34B1F" w:rsidP="008338C3">
      <w:pPr>
        <w:rPr>
          <w:rFonts w:cstheme="minorHAnsi"/>
          <w:b/>
          <w:sz w:val="28"/>
          <w:szCs w:val="28"/>
        </w:rPr>
      </w:pPr>
    </w:p>
    <w:p w:rsidR="00C34B1F" w:rsidRDefault="00C34B1F" w:rsidP="008338C3">
      <w:pPr>
        <w:rPr>
          <w:rFonts w:cstheme="minorHAnsi"/>
          <w:b/>
          <w:sz w:val="28"/>
          <w:szCs w:val="28"/>
        </w:rPr>
      </w:pPr>
    </w:p>
    <w:p w:rsidR="00C34B1F" w:rsidRDefault="00C34B1F" w:rsidP="008338C3">
      <w:pPr>
        <w:rPr>
          <w:rFonts w:cstheme="minorHAnsi"/>
          <w:b/>
          <w:sz w:val="28"/>
          <w:szCs w:val="28"/>
        </w:rPr>
      </w:pPr>
    </w:p>
    <w:p w:rsidR="00C34B1F" w:rsidRDefault="00C34B1F" w:rsidP="008338C3">
      <w:pPr>
        <w:rPr>
          <w:rFonts w:cstheme="minorHAnsi"/>
          <w:b/>
          <w:sz w:val="28"/>
          <w:szCs w:val="28"/>
        </w:rPr>
      </w:pPr>
    </w:p>
    <w:p w:rsidR="00C34B1F" w:rsidRDefault="00C34B1F" w:rsidP="008338C3">
      <w:pPr>
        <w:rPr>
          <w:rFonts w:cstheme="minorHAnsi"/>
          <w:b/>
          <w:sz w:val="28"/>
          <w:szCs w:val="28"/>
        </w:rPr>
      </w:pPr>
    </w:p>
    <w:p w:rsidR="00C34B1F" w:rsidRDefault="00C34B1F" w:rsidP="008338C3">
      <w:pPr>
        <w:rPr>
          <w:rFonts w:cstheme="minorHAnsi"/>
          <w:b/>
          <w:sz w:val="28"/>
          <w:szCs w:val="28"/>
        </w:rPr>
      </w:pPr>
    </w:p>
    <w:p w:rsidR="00C34B1F" w:rsidRDefault="00C34B1F" w:rsidP="008338C3">
      <w:pPr>
        <w:rPr>
          <w:rFonts w:cstheme="minorHAnsi"/>
          <w:b/>
          <w:sz w:val="28"/>
          <w:szCs w:val="28"/>
        </w:rPr>
      </w:pPr>
    </w:p>
    <w:p w:rsidR="00C34B1F" w:rsidRDefault="00C34B1F" w:rsidP="008338C3">
      <w:pPr>
        <w:rPr>
          <w:rFonts w:cstheme="minorHAnsi"/>
          <w:b/>
          <w:sz w:val="28"/>
          <w:szCs w:val="28"/>
        </w:rPr>
      </w:pPr>
    </w:p>
    <w:p w:rsidR="00C34B1F" w:rsidRDefault="00C34B1F" w:rsidP="008338C3">
      <w:pPr>
        <w:rPr>
          <w:rFonts w:cstheme="minorHAnsi"/>
          <w:b/>
          <w:sz w:val="28"/>
          <w:szCs w:val="28"/>
        </w:rPr>
      </w:pPr>
    </w:p>
    <w:p w:rsidR="00C34B1F" w:rsidRDefault="00C34B1F" w:rsidP="008338C3">
      <w:pPr>
        <w:rPr>
          <w:rFonts w:cstheme="minorHAnsi"/>
          <w:b/>
          <w:sz w:val="28"/>
          <w:szCs w:val="28"/>
        </w:rPr>
      </w:pPr>
    </w:p>
    <w:p w:rsidR="00C34B1F" w:rsidRDefault="00C34B1F" w:rsidP="008338C3">
      <w:pPr>
        <w:rPr>
          <w:rFonts w:cstheme="minorHAnsi"/>
          <w:b/>
          <w:sz w:val="28"/>
          <w:szCs w:val="28"/>
        </w:rPr>
      </w:pPr>
    </w:p>
    <w:p w:rsidR="00C34B1F" w:rsidRDefault="00C34B1F" w:rsidP="008338C3">
      <w:pPr>
        <w:rPr>
          <w:rFonts w:cstheme="minorHAnsi"/>
          <w:b/>
          <w:sz w:val="28"/>
          <w:szCs w:val="28"/>
        </w:rPr>
      </w:pPr>
    </w:p>
    <w:p w:rsidR="00C34B1F" w:rsidRDefault="00C34B1F" w:rsidP="008338C3">
      <w:pPr>
        <w:rPr>
          <w:rFonts w:cstheme="minorHAnsi"/>
          <w:b/>
          <w:sz w:val="28"/>
          <w:szCs w:val="28"/>
        </w:rPr>
      </w:pPr>
    </w:p>
    <w:p w:rsidR="00C34B1F" w:rsidRDefault="00C34B1F" w:rsidP="008338C3">
      <w:pPr>
        <w:rPr>
          <w:rFonts w:cstheme="minorHAnsi"/>
          <w:b/>
          <w:sz w:val="28"/>
          <w:szCs w:val="28"/>
        </w:rPr>
      </w:pPr>
    </w:p>
    <w:p w:rsidR="00CF2208" w:rsidRPr="00DE7CD3" w:rsidRDefault="00CF2208" w:rsidP="00DE7CD3">
      <w:pPr>
        <w:rPr>
          <w:rFonts w:cstheme="minorHAnsi"/>
          <w:b/>
          <w:sz w:val="28"/>
          <w:szCs w:val="28"/>
        </w:rPr>
      </w:pPr>
    </w:p>
    <w:sectPr w:rsidR="00CF2208" w:rsidRPr="00DE7CD3" w:rsidSect="006022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arajita">
    <w:altName w:val="Arial"/>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BB1870"/>
    <w:multiLevelType w:val="hybridMultilevel"/>
    <w:tmpl w:val="1D187014"/>
    <w:lvl w:ilvl="0" w:tplc="2146C61E">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nsid w:val="344B5503"/>
    <w:multiLevelType w:val="multilevel"/>
    <w:tmpl w:val="4B0A3B3A"/>
    <w:lvl w:ilvl="0">
      <w:start w:val="1"/>
      <w:numFmt w:val="decimal"/>
      <w:lvlText w:val="%1"/>
      <w:lvlJc w:val="left"/>
      <w:pPr>
        <w:ind w:left="465" w:hanging="46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
    <w:nsid w:val="46E213EE"/>
    <w:multiLevelType w:val="hybridMultilevel"/>
    <w:tmpl w:val="A0BA6FB8"/>
    <w:lvl w:ilvl="0" w:tplc="B02ACE1C">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CF93941"/>
    <w:multiLevelType w:val="hybridMultilevel"/>
    <w:tmpl w:val="CC6C07DC"/>
    <w:lvl w:ilvl="0" w:tplc="D1E608DA">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6E131F19"/>
    <w:multiLevelType w:val="multilevel"/>
    <w:tmpl w:val="61E02580"/>
    <w:lvl w:ilvl="0">
      <w:start w:val="14"/>
      <w:numFmt w:val="decimal"/>
      <w:lvlText w:val="%1"/>
      <w:lvlJc w:val="left"/>
      <w:pPr>
        <w:ind w:left="570" w:hanging="57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9D5"/>
    <w:rsid w:val="00025A44"/>
    <w:rsid w:val="00030AC7"/>
    <w:rsid w:val="00032CB5"/>
    <w:rsid w:val="0006114A"/>
    <w:rsid w:val="00064BBD"/>
    <w:rsid w:val="00064CF6"/>
    <w:rsid w:val="00067DA0"/>
    <w:rsid w:val="00081090"/>
    <w:rsid w:val="0008665E"/>
    <w:rsid w:val="000954A3"/>
    <w:rsid w:val="000A6509"/>
    <w:rsid w:val="000B5435"/>
    <w:rsid w:val="000C1438"/>
    <w:rsid w:val="000F53B3"/>
    <w:rsid w:val="001033EF"/>
    <w:rsid w:val="00120A6F"/>
    <w:rsid w:val="00120E1B"/>
    <w:rsid w:val="0012173A"/>
    <w:rsid w:val="00121BCD"/>
    <w:rsid w:val="00135002"/>
    <w:rsid w:val="0015052B"/>
    <w:rsid w:val="00151693"/>
    <w:rsid w:val="00156CCC"/>
    <w:rsid w:val="0017324F"/>
    <w:rsid w:val="001742BB"/>
    <w:rsid w:val="00176782"/>
    <w:rsid w:val="001819D5"/>
    <w:rsid w:val="00192382"/>
    <w:rsid w:val="00195150"/>
    <w:rsid w:val="00196052"/>
    <w:rsid w:val="001A6590"/>
    <w:rsid w:val="001C4968"/>
    <w:rsid w:val="001C78DC"/>
    <w:rsid w:val="001E7026"/>
    <w:rsid w:val="0020544C"/>
    <w:rsid w:val="002121F6"/>
    <w:rsid w:val="002370FD"/>
    <w:rsid w:val="00240B0C"/>
    <w:rsid w:val="002614C7"/>
    <w:rsid w:val="00261AF5"/>
    <w:rsid w:val="00276A3E"/>
    <w:rsid w:val="00277253"/>
    <w:rsid w:val="002826A2"/>
    <w:rsid w:val="00283D38"/>
    <w:rsid w:val="002843F0"/>
    <w:rsid w:val="002956D4"/>
    <w:rsid w:val="00296E2C"/>
    <w:rsid w:val="002A44F3"/>
    <w:rsid w:val="002B7062"/>
    <w:rsid w:val="002B7C73"/>
    <w:rsid w:val="002C659A"/>
    <w:rsid w:val="002E27F1"/>
    <w:rsid w:val="00300635"/>
    <w:rsid w:val="00304147"/>
    <w:rsid w:val="00305EAC"/>
    <w:rsid w:val="0031545F"/>
    <w:rsid w:val="0032281F"/>
    <w:rsid w:val="00326EAD"/>
    <w:rsid w:val="003278E0"/>
    <w:rsid w:val="00340F6E"/>
    <w:rsid w:val="00344577"/>
    <w:rsid w:val="00345378"/>
    <w:rsid w:val="00353E2D"/>
    <w:rsid w:val="00355E52"/>
    <w:rsid w:val="003601E8"/>
    <w:rsid w:val="003618A8"/>
    <w:rsid w:val="00370139"/>
    <w:rsid w:val="00374E72"/>
    <w:rsid w:val="003B6BB2"/>
    <w:rsid w:val="003E00D9"/>
    <w:rsid w:val="003E7155"/>
    <w:rsid w:val="003F169F"/>
    <w:rsid w:val="003F41EA"/>
    <w:rsid w:val="003F446F"/>
    <w:rsid w:val="003F5F90"/>
    <w:rsid w:val="004019B3"/>
    <w:rsid w:val="004310A4"/>
    <w:rsid w:val="00440349"/>
    <w:rsid w:val="00443BA8"/>
    <w:rsid w:val="004623DA"/>
    <w:rsid w:val="004668B9"/>
    <w:rsid w:val="004677DB"/>
    <w:rsid w:val="00484C71"/>
    <w:rsid w:val="00485F7C"/>
    <w:rsid w:val="00491405"/>
    <w:rsid w:val="00492ADB"/>
    <w:rsid w:val="004A7C4E"/>
    <w:rsid w:val="004A7E1D"/>
    <w:rsid w:val="004B0385"/>
    <w:rsid w:val="004B0872"/>
    <w:rsid w:val="004B6902"/>
    <w:rsid w:val="004B7E8C"/>
    <w:rsid w:val="004D14D1"/>
    <w:rsid w:val="004D6F0C"/>
    <w:rsid w:val="004E77FE"/>
    <w:rsid w:val="0050059C"/>
    <w:rsid w:val="00503438"/>
    <w:rsid w:val="00520916"/>
    <w:rsid w:val="005305D8"/>
    <w:rsid w:val="0053199E"/>
    <w:rsid w:val="0053248D"/>
    <w:rsid w:val="005351A0"/>
    <w:rsid w:val="005376BB"/>
    <w:rsid w:val="00550A08"/>
    <w:rsid w:val="00552EF0"/>
    <w:rsid w:val="0055716B"/>
    <w:rsid w:val="00580FF6"/>
    <w:rsid w:val="0058678C"/>
    <w:rsid w:val="005C391C"/>
    <w:rsid w:val="005F720B"/>
    <w:rsid w:val="005F7FBA"/>
    <w:rsid w:val="006022CD"/>
    <w:rsid w:val="00612170"/>
    <w:rsid w:val="00620BE0"/>
    <w:rsid w:val="006319DB"/>
    <w:rsid w:val="00654437"/>
    <w:rsid w:val="00664EF6"/>
    <w:rsid w:val="00665BA3"/>
    <w:rsid w:val="00665BAC"/>
    <w:rsid w:val="0066732C"/>
    <w:rsid w:val="00691118"/>
    <w:rsid w:val="006A0DD2"/>
    <w:rsid w:val="006A2C0A"/>
    <w:rsid w:val="006A7669"/>
    <w:rsid w:val="006B1B20"/>
    <w:rsid w:val="006B46EA"/>
    <w:rsid w:val="006C0601"/>
    <w:rsid w:val="006C497A"/>
    <w:rsid w:val="006E68D1"/>
    <w:rsid w:val="006F63A5"/>
    <w:rsid w:val="007025C1"/>
    <w:rsid w:val="00705D7B"/>
    <w:rsid w:val="00726456"/>
    <w:rsid w:val="007653E0"/>
    <w:rsid w:val="00767AE6"/>
    <w:rsid w:val="0077079A"/>
    <w:rsid w:val="00774FBB"/>
    <w:rsid w:val="007B625F"/>
    <w:rsid w:val="007B7CEB"/>
    <w:rsid w:val="007B7D10"/>
    <w:rsid w:val="007C05EA"/>
    <w:rsid w:val="007C17B2"/>
    <w:rsid w:val="007F04D9"/>
    <w:rsid w:val="007F66F4"/>
    <w:rsid w:val="00807DE2"/>
    <w:rsid w:val="00817C0A"/>
    <w:rsid w:val="0082351A"/>
    <w:rsid w:val="008338C3"/>
    <w:rsid w:val="00835F51"/>
    <w:rsid w:val="00857734"/>
    <w:rsid w:val="008666C3"/>
    <w:rsid w:val="00867939"/>
    <w:rsid w:val="00873A43"/>
    <w:rsid w:val="00876EDE"/>
    <w:rsid w:val="008772BD"/>
    <w:rsid w:val="0087765D"/>
    <w:rsid w:val="0088030C"/>
    <w:rsid w:val="00882190"/>
    <w:rsid w:val="00891588"/>
    <w:rsid w:val="008931D2"/>
    <w:rsid w:val="00896071"/>
    <w:rsid w:val="008A3051"/>
    <w:rsid w:val="008C3951"/>
    <w:rsid w:val="008E0946"/>
    <w:rsid w:val="008E2596"/>
    <w:rsid w:val="008E3C6F"/>
    <w:rsid w:val="008F64C4"/>
    <w:rsid w:val="00903514"/>
    <w:rsid w:val="0090786A"/>
    <w:rsid w:val="00912ABB"/>
    <w:rsid w:val="0091500B"/>
    <w:rsid w:val="0092390A"/>
    <w:rsid w:val="00925277"/>
    <w:rsid w:val="00956B48"/>
    <w:rsid w:val="00967491"/>
    <w:rsid w:val="00967D3B"/>
    <w:rsid w:val="00980E65"/>
    <w:rsid w:val="00983500"/>
    <w:rsid w:val="00997508"/>
    <w:rsid w:val="00997594"/>
    <w:rsid w:val="009A24DD"/>
    <w:rsid w:val="009B51A6"/>
    <w:rsid w:val="009B51B6"/>
    <w:rsid w:val="009C6FD8"/>
    <w:rsid w:val="009D55CD"/>
    <w:rsid w:val="009D65C5"/>
    <w:rsid w:val="009F06B9"/>
    <w:rsid w:val="009F4319"/>
    <w:rsid w:val="00A02C58"/>
    <w:rsid w:val="00A112F7"/>
    <w:rsid w:val="00A24902"/>
    <w:rsid w:val="00A26602"/>
    <w:rsid w:val="00A45837"/>
    <w:rsid w:val="00A66930"/>
    <w:rsid w:val="00A71174"/>
    <w:rsid w:val="00A80DB1"/>
    <w:rsid w:val="00A942C8"/>
    <w:rsid w:val="00AA7C86"/>
    <w:rsid w:val="00AB2E28"/>
    <w:rsid w:val="00AB58F6"/>
    <w:rsid w:val="00AC4C5C"/>
    <w:rsid w:val="00AD5598"/>
    <w:rsid w:val="00AE31FF"/>
    <w:rsid w:val="00AE34D9"/>
    <w:rsid w:val="00AF3A9C"/>
    <w:rsid w:val="00B02292"/>
    <w:rsid w:val="00B02F38"/>
    <w:rsid w:val="00B2252F"/>
    <w:rsid w:val="00B37DE4"/>
    <w:rsid w:val="00B52438"/>
    <w:rsid w:val="00B6478C"/>
    <w:rsid w:val="00B656CC"/>
    <w:rsid w:val="00B74EC4"/>
    <w:rsid w:val="00B81EA3"/>
    <w:rsid w:val="00B84869"/>
    <w:rsid w:val="00B92788"/>
    <w:rsid w:val="00B969E7"/>
    <w:rsid w:val="00BA1CED"/>
    <w:rsid w:val="00BC399D"/>
    <w:rsid w:val="00BD1D79"/>
    <w:rsid w:val="00BF4E1D"/>
    <w:rsid w:val="00BF6F2C"/>
    <w:rsid w:val="00C1606F"/>
    <w:rsid w:val="00C23E54"/>
    <w:rsid w:val="00C34B1F"/>
    <w:rsid w:val="00C36020"/>
    <w:rsid w:val="00C4608A"/>
    <w:rsid w:val="00C474FD"/>
    <w:rsid w:val="00C807BB"/>
    <w:rsid w:val="00C80FAD"/>
    <w:rsid w:val="00C949DE"/>
    <w:rsid w:val="00CA10AB"/>
    <w:rsid w:val="00CB67AC"/>
    <w:rsid w:val="00CC4D88"/>
    <w:rsid w:val="00CF2208"/>
    <w:rsid w:val="00CF789C"/>
    <w:rsid w:val="00D0024A"/>
    <w:rsid w:val="00D13A60"/>
    <w:rsid w:val="00D20CAC"/>
    <w:rsid w:val="00D35B2C"/>
    <w:rsid w:val="00D40CAA"/>
    <w:rsid w:val="00D438CA"/>
    <w:rsid w:val="00D504E5"/>
    <w:rsid w:val="00D5148E"/>
    <w:rsid w:val="00D524B5"/>
    <w:rsid w:val="00D61B4A"/>
    <w:rsid w:val="00D8307C"/>
    <w:rsid w:val="00DA1371"/>
    <w:rsid w:val="00DA1C34"/>
    <w:rsid w:val="00DE7CD3"/>
    <w:rsid w:val="00E05E51"/>
    <w:rsid w:val="00E1449E"/>
    <w:rsid w:val="00E23FF6"/>
    <w:rsid w:val="00E35853"/>
    <w:rsid w:val="00E44ED6"/>
    <w:rsid w:val="00E50B02"/>
    <w:rsid w:val="00E701A1"/>
    <w:rsid w:val="00E71F14"/>
    <w:rsid w:val="00E82FAF"/>
    <w:rsid w:val="00E84EFA"/>
    <w:rsid w:val="00E91DB5"/>
    <w:rsid w:val="00E91EA2"/>
    <w:rsid w:val="00E943C1"/>
    <w:rsid w:val="00EB0BAC"/>
    <w:rsid w:val="00EB49FB"/>
    <w:rsid w:val="00ED37FC"/>
    <w:rsid w:val="00EF22B7"/>
    <w:rsid w:val="00F1327F"/>
    <w:rsid w:val="00F1566B"/>
    <w:rsid w:val="00F1776A"/>
    <w:rsid w:val="00F5059E"/>
    <w:rsid w:val="00F52838"/>
    <w:rsid w:val="00F570F1"/>
    <w:rsid w:val="00F62C89"/>
    <w:rsid w:val="00FA305B"/>
    <w:rsid w:val="00FB59E4"/>
    <w:rsid w:val="00FC51F5"/>
    <w:rsid w:val="00FD20E9"/>
    <w:rsid w:val="00FD590D"/>
    <w:rsid w:val="00FD6818"/>
    <w:rsid w:val="00FE16E0"/>
    <w:rsid w:val="00FE27EA"/>
    <w:rsid w:val="00FF6D9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4D615B-E98C-45AA-B269-D7E4BCA6E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22C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84E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2547</Words>
  <Characters>14009</Characters>
  <Application>Microsoft Office Word</Application>
  <DocSecurity>0</DocSecurity>
  <Lines>116</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 Y GBIEGBA</dc:creator>
  <cp:lastModifiedBy>GBIEGBA B.H</cp:lastModifiedBy>
  <cp:revision>2</cp:revision>
  <cp:lastPrinted>2016-09-16T09:33:00Z</cp:lastPrinted>
  <dcterms:created xsi:type="dcterms:W3CDTF">2021-12-15T19:49:00Z</dcterms:created>
  <dcterms:modified xsi:type="dcterms:W3CDTF">2021-12-15T19:49:00Z</dcterms:modified>
</cp:coreProperties>
</file>